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110" w:rsidRPr="00EA5FE2" w:rsidRDefault="00415BF8" w:rsidP="00CA5C5B">
      <w:pPr>
        <w:pBdr>
          <w:top w:val="nil"/>
          <w:left w:val="nil"/>
          <w:bottom w:val="nil"/>
          <w:right w:val="nil"/>
          <w:between w:val="nil"/>
        </w:pBdr>
        <w:spacing w:after="20"/>
        <w:jc w:val="center"/>
        <w:rPr>
          <w:rFonts w:eastAsia="Times"/>
          <w:color w:val="000000"/>
          <w:sz w:val="40"/>
          <w:szCs w:val="24"/>
        </w:rPr>
      </w:pPr>
      <w:r w:rsidRPr="00EA5FE2">
        <w:rPr>
          <w:noProof/>
          <w:color w:val="000000"/>
          <w:sz w:val="40"/>
          <w:szCs w:val="24"/>
        </w:rPr>
        <w:drawing>
          <wp:inline distT="0" distB="0" distL="114300" distR="114300" wp14:anchorId="728B7646" wp14:editId="6B456119">
            <wp:extent cx="1218565" cy="1025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8565" cy="1025525"/>
                    </a:xfrm>
                    <a:prstGeom prst="rect">
                      <a:avLst/>
                    </a:prstGeom>
                    <a:ln/>
                  </pic:spPr>
                </pic:pic>
              </a:graphicData>
            </a:graphic>
          </wp:inline>
        </w:drawing>
      </w:r>
    </w:p>
    <w:p w:rsidR="006D4110" w:rsidRPr="00CA5C5B" w:rsidRDefault="00415BF8" w:rsidP="00CA5C5B">
      <w:pPr>
        <w:keepNext/>
        <w:pBdr>
          <w:top w:val="nil"/>
          <w:left w:val="nil"/>
          <w:bottom w:val="nil"/>
          <w:right w:val="nil"/>
          <w:between w:val="nil"/>
        </w:pBdr>
        <w:spacing w:after="20"/>
        <w:jc w:val="center"/>
        <w:rPr>
          <w:rFonts w:eastAsia="Times"/>
          <w:b/>
          <w:smallCaps/>
          <w:color w:val="000000"/>
          <w:sz w:val="24"/>
          <w:szCs w:val="24"/>
        </w:rPr>
      </w:pPr>
      <w:r w:rsidRPr="00CA5C5B">
        <w:rPr>
          <w:rFonts w:eastAsia="Times"/>
          <w:b/>
          <w:smallCaps/>
          <w:color w:val="000000"/>
          <w:sz w:val="24"/>
          <w:szCs w:val="24"/>
        </w:rPr>
        <w:t>Р Е П У Б Л И К А   Б Ъ Л Г А Р И Я</w:t>
      </w:r>
    </w:p>
    <w:p w:rsidR="006D4110" w:rsidRPr="00CA5C5B" w:rsidRDefault="00415BF8" w:rsidP="00CA5C5B">
      <w:pPr>
        <w:pBdr>
          <w:top w:val="nil"/>
          <w:left w:val="nil"/>
          <w:bottom w:val="single" w:sz="4" w:space="0" w:color="000000"/>
          <w:right w:val="nil"/>
          <w:between w:val="nil"/>
        </w:pBdr>
        <w:spacing w:after="20"/>
        <w:jc w:val="center"/>
        <w:rPr>
          <w:rFonts w:eastAsia="HebarU"/>
          <w:color w:val="000000"/>
          <w:sz w:val="24"/>
          <w:szCs w:val="24"/>
        </w:rPr>
      </w:pPr>
      <w:r w:rsidRPr="00CA5C5B">
        <w:rPr>
          <w:rFonts w:eastAsia="Times"/>
          <w:b/>
          <w:color w:val="000000"/>
          <w:sz w:val="24"/>
          <w:szCs w:val="24"/>
        </w:rPr>
        <w:t>ОБЛАСТEН УПРАВИТЕЛ НА ОБЛАСТ ХАСКОВО</w:t>
      </w:r>
    </w:p>
    <w:p w:rsidR="006E7E36" w:rsidRPr="00D02F3D" w:rsidRDefault="006E7E36" w:rsidP="00CA5C5B">
      <w:pPr>
        <w:rPr>
          <w:b/>
          <w:color w:val="262626" w:themeColor="text1" w:themeTint="D9"/>
          <w:sz w:val="24"/>
          <w:szCs w:val="24"/>
          <w:lang w:val="en-US"/>
        </w:rPr>
      </w:pPr>
    </w:p>
    <w:p w:rsidR="004B6834" w:rsidRPr="004B6834" w:rsidRDefault="004B6834" w:rsidP="004B6834">
      <w:pPr>
        <w:jc w:val="center"/>
        <w:rPr>
          <w:b/>
          <w:color w:val="262626" w:themeColor="text1" w:themeTint="D9"/>
          <w:sz w:val="56"/>
          <w:szCs w:val="56"/>
          <w:shd w:val="clear" w:color="auto" w:fill="FFFFFF"/>
        </w:rPr>
      </w:pPr>
    </w:p>
    <w:p w:rsidR="004B6834" w:rsidRDefault="004B6834" w:rsidP="004B6834">
      <w:pPr>
        <w:jc w:val="center"/>
        <w:rPr>
          <w:b/>
          <w:color w:val="262626" w:themeColor="text1" w:themeTint="D9"/>
          <w:sz w:val="56"/>
          <w:szCs w:val="56"/>
          <w:shd w:val="clear" w:color="auto" w:fill="FFFFFF"/>
        </w:rPr>
      </w:pPr>
      <w:r w:rsidRPr="004B6834">
        <w:rPr>
          <w:b/>
          <w:color w:val="262626" w:themeColor="text1" w:themeTint="D9"/>
          <w:sz w:val="56"/>
          <w:szCs w:val="56"/>
          <w:shd w:val="clear" w:color="auto" w:fill="FFFFFF"/>
        </w:rPr>
        <w:t>ДОКЛАД</w:t>
      </w:r>
    </w:p>
    <w:p w:rsidR="004B6834" w:rsidRDefault="004B6834" w:rsidP="004B6834">
      <w:pPr>
        <w:jc w:val="center"/>
        <w:rPr>
          <w:b/>
          <w:color w:val="262626" w:themeColor="text1" w:themeTint="D9"/>
          <w:sz w:val="56"/>
          <w:szCs w:val="56"/>
          <w:shd w:val="clear" w:color="auto" w:fill="FFFFFF"/>
        </w:rPr>
      </w:pPr>
    </w:p>
    <w:p w:rsidR="004B6834" w:rsidRPr="004B6834" w:rsidRDefault="004B6834" w:rsidP="004B6834">
      <w:pPr>
        <w:jc w:val="center"/>
        <w:rPr>
          <w:b/>
          <w:color w:val="262626" w:themeColor="text1" w:themeTint="D9"/>
          <w:sz w:val="56"/>
          <w:szCs w:val="56"/>
          <w:shd w:val="clear" w:color="auto" w:fill="FFFFFF"/>
        </w:rPr>
      </w:pPr>
    </w:p>
    <w:p w:rsidR="004B6834" w:rsidRPr="004B6834" w:rsidRDefault="004B6834" w:rsidP="004B6834">
      <w:pPr>
        <w:jc w:val="center"/>
        <w:rPr>
          <w:b/>
          <w:color w:val="262626" w:themeColor="text1" w:themeTint="D9"/>
          <w:sz w:val="56"/>
          <w:szCs w:val="56"/>
          <w:shd w:val="clear" w:color="auto" w:fill="FFFFFF"/>
        </w:rPr>
      </w:pPr>
      <w:r w:rsidRPr="004B6834">
        <w:rPr>
          <w:b/>
          <w:color w:val="262626" w:themeColor="text1" w:themeTint="D9"/>
          <w:sz w:val="56"/>
          <w:szCs w:val="56"/>
          <w:shd w:val="clear" w:color="auto" w:fill="FFFFFF"/>
        </w:rPr>
        <w:t>ЗА ДЕЙНОСТТА НА</w:t>
      </w:r>
    </w:p>
    <w:p w:rsidR="004B6834" w:rsidRPr="004B6834" w:rsidRDefault="004B6834" w:rsidP="004B6834">
      <w:pPr>
        <w:jc w:val="center"/>
        <w:rPr>
          <w:b/>
          <w:color w:val="262626" w:themeColor="text1" w:themeTint="D9"/>
          <w:sz w:val="56"/>
          <w:szCs w:val="56"/>
          <w:shd w:val="clear" w:color="auto" w:fill="FFFFFF"/>
        </w:rPr>
      </w:pPr>
      <w:r w:rsidRPr="004B6834">
        <w:rPr>
          <w:b/>
          <w:color w:val="262626" w:themeColor="text1" w:themeTint="D9"/>
          <w:sz w:val="56"/>
          <w:szCs w:val="56"/>
          <w:shd w:val="clear" w:color="auto" w:fill="FFFFFF"/>
        </w:rPr>
        <w:t xml:space="preserve">ОБЛАСТНА АДМИНИСТРАЦИЯ </w:t>
      </w:r>
      <w:r w:rsidR="00E207C9">
        <w:rPr>
          <w:b/>
          <w:color w:val="262626" w:themeColor="text1" w:themeTint="D9"/>
          <w:sz w:val="56"/>
          <w:szCs w:val="56"/>
          <w:shd w:val="clear" w:color="auto" w:fill="FFFFFF"/>
        </w:rPr>
        <w:t xml:space="preserve">НА ОБЛАСТ </w:t>
      </w:r>
      <w:r w:rsidRPr="004B6834">
        <w:rPr>
          <w:b/>
          <w:color w:val="262626" w:themeColor="text1" w:themeTint="D9"/>
          <w:sz w:val="56"/>
          <w:szCs w:val="56"/>
          <w:shd w:val="clear" w:color="auto" w:fill="FFFFFF"/>
        </w:rPr>
        <w:t>ХАСКОВО</w:t>
      </w:r>
    </w:p>
    <w:p w:rsidR="004B6834" w:rsidRDefault="004B6834" w:rsidP="004B6834">
      <w:pPr>
        <w:jc w:val="center"/>
        <w:rPr>
          <w:b/>
          <w:color w:val="262626" w:themeColor="text1" w:themeTint="D9"/>
          <w:sz w:val="56"/>
          <w:szCs w:val="56"/>
          <w:shd w:val="clear" w:color="auto" w:fill="FFFFFF"/>
        </w:rPr>
      </w:pPr>
      <w:r w:rsidRPr="004B6834">
        <w:rPr>
          <w:b/>
          <w:color w:val="262626" w:themeColor="text1" w:themeTint="D9"/>
          <w:sz w:val="56"/>
          <w:szCs w:val="56"/>
          <w:shd w:val="clear" w:color="auto" w:fill="FFFFFF"/>
        </w:rPr>
        <w:t>ЗА 202</w:t>
      </w:r>
      <w:r w:rsidR="00903146">
        <w:rPr>
          <w:b/>
          <w:color w:val="262626" w:themeColor="text1" w:themeTint="D9"/>
          <w:sz w:val="56"/>
          <w:szCs w:val="56"/>
          <w:shd w:val="clear" w:color="auto" w:fill="FFFFFF"/>
        </w:rPr>
        <w:t>5</w:t>
      </w:r>
      <w:r w:rsidRPr="004B6834">
        <w:rPr>
          <w:b/>
          <w:color w:val="262626" w:themeColor="text1" w:themeTint="D9"/>
          <w:sz w:val="56"/>
          <w:szCs w:val="56"/>
          <w:shd w:val="clear" w:color="auto" w:fill="FFFFFF"/>
        </w:rPr>
        <w:t xml:space="preserve"> ГОДИНА</w:t>
      </w: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Default="004D5F70" w:rsidP="004B6834">
      <w:pPr>
        <w:jc w:val="center"/>
        <w:rPr>
          <w:b/>
          <w:color w:val="262626" w:themeColor="text1" w:themeTint="D9"/>
          <w:sz w:val="56"/>
          <w:szCs w:val="56"/>
          <w:shd w:val="clear" w:color="auto" w:fill="FFFFFF"/>
        </w:rPr>
      </w:pPr>
    </w:p>
    <w:p w:rsidR="004D5F70" w:rsidRPr="00903146" w:rsidRDefault="00903146" w:rsidP="004B6834">
      <w:pPr>
        <w:jc w:val="center"/>
        <w:rPr>
          <w:b/>
          <w:color w:val="262626" w:themeColor="text1" w:themeTint="D9"/>
          <w:sz w:val="32"/>
          <w:szCs w:val="32"/>
          <w:shd w:val="clear" w:color="auto" w:fill="FFFFFF"/>
        </w:rPr>
      </w:pPr>
      <w:r>
        <w:rPr>
          <w:b/>
          <w:color w:val="262626" w:themeColor="text1" w:themeTint="D9"/>
          <w:sz w:val="32"/>
          <w:szCs w:val="32"/>
          <w:shd w:val="clear" w:color="auto" w:fill="FFFFFF"/>
        </w:rPr>
        <w:t>ФЕВР</w:t>
      </w:r>
      <w:r w:rsidR="004D5F70">
        <w:rPr>
          <w:b/>
          <w:color w:val="262626" w:themeColor="text1" w:themeTint="D9"/>
          <w:sz w:val="32"/>
          <w:szCs w:val="32"/>
          <w:shd w:val="clear" w:color="auto" w:fill="FFFFFF"/>
        </w:rPr>
        <w:t>УАРИ 202</w:t>
      </w:r>
      <w:r>
        <w:rPr>
          <w:b/>
          <w:color w:val="262626" w:themeColor="text1" w:themeTint="D9"/>
          <w:sz w:val="32"/>
          <w:szCs w:val="32"/>
          <w:shd w:val="clear" w:color="auto" w:fill="FFFFFF"/>
        </w:rPr>
        <w:t>6</w:t>
      </w:r>
    </w:p>
    <w:p w:rsidR="004D5F70" w:rsidRDefault="004D5F70" w:rsidP="004B6834">
      <w:pPr>
        <w:jc w:val="center"/>
        <w:rPr>
          <w:b/>
          <w:color w:val="262626" w:themeColor="text1" w:themeTint="D9"/>
          <w:sz w:val="32"/>
          <w:szCs w:val="32"/>
          <w:shd w:val="clear" w:color="auto" w:fill="FFFFFF"/>
        </w:rPr>
      </w:pPr>
      <w:r>
        <w:rPr>
          <w:b/>
          <w:color w:val="262626" w:themeColor="text1" w:themeTint="D9"/>
          <w:sz w:val="32"/>
          <w:szCs w:val="32"/>
          <w:shd w:val="clear" w:color="auto" w:fill="FFFFFF"/>
        </w:rPr>
        <w:t>ХАСКОВО</w:t>
      </w: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4D5F70" w:rsidRDefault="004D5F70" w:rsidP="004B6834">
      <w:pPr>
        <w:jc w:val="center"/>
        <w:rPr>
          <w:b/>
          <w:color w:val="262626" w:themeColor="text1" w:themeTint="D9"/>
          <w:sz w:val="32"/>
          <w:szCs w:val="32"/>
          <w:shd w:val="clear" w:color="auto" w:fill="FFFFFF"/>
        </w:rPr>
      </w:pPr>
    </w:p>
    <w:p w:rsidR="00861A03" w:rsidRDefault="00861A03" w:rsidP="00320D0C">
      <w:pPr>
        <w:rPr>
          <w:b/>
          <w:color w:val="262626" w:themeColor="text1" w:themeTint="D9"/>
          <w:sz w:val="28"/>
          <w:szCs w:val="28"/>
          <w:shd w:val="clear" w:color="auto" w:fill="FFFFFF"/>
        </w:rPr>
      </w:pPr>
    </w:p>
    <w:p w:rsidR="00861A03" w:rsidRDefault="00861A03" w:rsidP="00320D0C">
      <w:pPr>
        <w:rPr>
          <w:b/>
          <w:color w:val="262626" w:themeColor="text1" w:themeTint="D9"/>
          <w:sz w:val="28"/>
          <w:szCs w:val="28"/>
          <w:shd w:val="clear" w:color="auto" w:fill="FFFFFF"/>
        </w:rPr>
      </w:pPr>
    </w:p>
    <w:p w:rsidR="00861A03" w:rsidRDefault="00861A03" w:rsidP="00320D0C">
      <w:pPr>
        <w:rPr>
          <w:b/>
          <w:color w:val="262626" w:themeColor="text1" w:themeTint="D9"/>
          <w:sz w:val="28"/>
          <w:szCs w:val="28"/>
          <w:shd w:val="clear" w:color="auto" w:fill="FFFFFF"/>
        </w:rPr>
      </w:pPr>
    </w:p>
    <w:p w:rsidR="00861A03" w:rsidRDefault="00861A03" w:rsidP="00320D0C">
      <w:pPr>
        <w:rPr>
          <w:b/>
          <w:color w:val="262626" w:themeColor="text1" w:themeTint="D9"/>
          <w:sz w:val="28"/>
          <w:szCs w:val="28"/>
          <w:shd w:val="clear" w:color="auto" w:fill="FFFFFF"/>
        </w:rPr>
      </w:pPr>
    </w:p>
    <w:p w:rsidR="00320D0C" w:rsidRPr="0090730F" w:rsidRDefault="00320D0C" w:rsidP="00320D0C">
      <w:pPr>
        <w:rPr>
          <w:b/>
          <w:color w:val="262626" w:themeColor="text1" w:themeTint="D9"/>
          <w:sz w:val="28"/>
          <w:szCs w:val="28"/>
          <w:shd w:val="clear" w:color="auto" w:fill="FFFFFF"/>
        </w:rPr>
      </w:pPr>
      <w:r w:rsidRPr="0090730F">
        <w:rPr>
          <w:b/>
          <w:color w:val="262626" w:themeColor="text1" w:themeTint="D9"/>
          <w:sz w:val="28"/>
          <w:szCs w:val="28"/>
          <w:shd w:val="clear" w:color="auto" w:fill="FFFFFF"/>
        </w:rPr>
        <w:t>СЪДЪРЖАНИЕ:</w:t>
      </w:r>
    </w:p>
    <w:p w:rsidR="00AC27E7" w:rsidRPr="0090730F" w:rsidRDefault="00AC27E7" w:rsidP="00320D0C">
      <w:pPr>
        <w:rPr>
          <w:b/>
          <w:color w:val="262626" w:themeColor="text1" w:themeTint="D9"/>
          <w:sz w:val="28"/>
          <w:szCs w:val="28"/>
          <w:shd w:val="clear" w:color="auto" w:fill="FFFFFF"/>
        </w:rPr>
      </w:pPr>
    </w:p>
    <w:p w:rsidR="00320D0C" w:rsidRPr="0090730F" w:rsidRDefault="00320D0C" w:rsidP="009F291A">
      <w:pPr>
        <w:pStyle w:val="ac"/>
        <w:numPr>
          <w:ilvl w:val="0"/>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rPr>
        <w:t>ВЪВЕДЕНИЕ</w:t>
      </w:r>
    </w:p>
    <w:p w:rsidR="00AC27E7" w:rsidRPr="0090730F" w:rsidRDefault="00AC27E7" w:rsidP="009F291A">
      <w:pPr>
        <w:pStyle w:val="ac"/>
        <w:jc w:val="both"/>
        <w:rPr>
          <w:b/>
          <w:color w:val="262626" w:themeColor="text1" w:themeTint="D9"/>
          <w:sz w:val="28"/>
          <w:szCs w:val="28"/>
          <w:shd w:val="clear" w:color="auto" w:fill="FFFFFF"/>
        </w:rPr>
      </w:pPr>
    </w:p>
    <w:p w:rsidR="00320D0C" w:rsidRPr="0090730F" w:rsidRDefault="00320D0C" w:rsidP="009F291A">
      <w:pPr>
        <w:pStyle w:val="ac"/>
        <w:numPr>
          <w:ilvl w:val="0"/>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rPr>
        <w:t>ОТЧЕТ ЗА ДЕЙНОСТТА НА</w:t>
      </w:r>
      <w:r w:rsidR="009F291A" w:rsidRPr="0090730F">
        <w:rPr>
          <w:b/>
          <w:color w:val="262626" w:themeColor="text1" w:themeTint="D9"/>
          <w:sz w:val="28"/>
          <w:szCs w:val="28"/>
          <w:shd w:val="clear" w:color="auto" w:fill="FFFFFF"/>
        </w:rPr>
        <w:t xml:space="preserve"> ОБЛАСТНА АДМИНИСТРАЦИЯ НА ОБЛАСТ</w:t>
      </w:r>
      <w:r w:rsidRPr="0090730F">
        <w:rPr>
          <w:b/>
          <w:color w:val="262626" w:themeColor="text1" w:themeTint="D9"/>
          <w:sz w:val="28"/>
          <w:szCs w:val="28"/>
          <w:shd w:val="clear" w:color="auto" w:fill="FFFFFF"/>
        </w:rPr>
        <w:t xml:space="preserve"> ХАСКОВО</w:t>
      </w:r>
      <w:r w:rsidR="00AC27E7" w:rsidRPr="0090730F">
        <w:rPr>
          <w:b/>
          <w:color w:val="262626" w:themeColor="text1" w:themeTint="D9"/>
          <w:sz w:val="28"/>
          <w:szCs w:val="28"/>
          <w:shd w:val="clear" w:color="auto" w:fill="FFFFFF"/>
        </w:rPr>
        <w:t xml:space="preserve"> ЗА </w:t>
      </w:r>
      <w:r w:rsidRPr="0090730F">
        <w:rPr>
          <w:b/>
          <w:color w:val="262626" w:themeColor="text1" w:themeTint="D9"/>
          <w:sz w:val="28"/>
          <w:szCs w:val="28"/>
          <w:shd w:val="clear" w:color="auto" w:fill="FFFFFF"/>
        </w:rPr>
        <w:t>ИЗПЪЛНЕНИЕ НА СТРАТ</w:t>
      </w:r>
      <w:r w:rsidR="00AC27E7" w:rsidRPr="0090730F">
        <w:rPr>
          <w:b/>
          <w:color w:val="262626" w:themeColor="text1" w:themeTint="D9"/>
          <w:sz w:val="28"/>
          <w:szCs w:val="28"/>
          <w:shd w:val="clear" w:color="auto" w:fill="FFFFFF"/>
        </w:rPr>
        <w:t xml:space="preserve">ЕГИЧЕСКИТЕ ЦЕЛИ И ПРИОРИТЕТИ ОТ ПРОГРАМАТА НА ПРАВИТЕЛСТВОТО </w:t>
      </w:r>
      <w:r w:rsidRPr="0090730F">
        <w:rPr>
          <w:b/>
          <w:color w:val="262626" w:themeColor="text1" w:themeTint="D9"/>
          <w:sz w:val="28"/>
          <w:szCs w:val="28"/>
          <w:shd w:val="clear" w:color="auto" w:fill="FFFFFF"/>
        </w:rPr>
        <w:t>НА РЕПУБЛИКА БЪЛГАРИЯ</w:t>
      </w:r>
    </w:p>
    <w:p w:rsidR="00320D0C" w:rsidRPr="0090730F" w:rsidRDefault="0090730F" w:rsidP="009F291A">
      <w:pPr>
        <w:pStyle w:val="ac"/>
        <w:numPr>
          <w:ilvl w:val="1"/>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rPr>
        <w:t>ОТЧЕТ ЗА ДЕЙНОСТТА НА ПОЛИТИЧЕСКИЯ КАБИНЕТ;</w:t>
      </w:r>
    </w:p>
    <w:p w:rsidR="0090730F" w:rsidRPr="0090730F" w:rsidRDefault="0090730F" w:rsidP="009F291A">
      <w:pPr>
        <w:pStyle w:val="ac"/>
        <w:numPr>
          <w:ilvl w:val="1"/>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lang w:val="en-US"/>
        </w:rPr>
        <w:t>ОТЧЕТ ЗА ДЕЙНОСТТА НА ДИРЕКЦИЯ „АДМИНИСТРАТИВНО-ПРАВНО ОБСЛУЖВАНЕ, ФИНАНСИ И УПРАВЛЕНИЕ НА СОБСТВЕНОСТТА” (АПОФУС)</w:t>
      </w:r>
    </w:p>
    <w:p w:rsidR="00256134" w:rsidRDefault="00256134" w:rsidP="00256134">
      <w:pPr>
        <w:pStyle w:val="ac"/>
        <w:numPr>
          <w:ilvl w:val="1"/>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rPr>
        <w:t>ОТЧЕТ ЗА ДЕЙНОСТТА НА ДИРЕКЦИЯ „АДМИНИСТРАТИВЕН КОНТРОЛ, РЕГИОНАЛНО РАЗВИТИЕ И ДЪРЖАВНА СОБСТВЕНОСТ (АКРРДС);</w:t>
      </w:r>
    </w:p>
    <w:p w:rsidR="009F291A" w:rsidRPr="0090730F" w:rsidRDefault="009F291A" w:rsidP="009F291A">
      <w:pPr>
        <w:pStyle w:val="ac"/>
        <w:ind w:left="1080"/>
        <w:jc w:val="both"/>
        <w:rPr>
          <w:b/>
          <w:color w:val="262626" w:themeColor="text1" w:themeTint="D9"/>
          <w:sz w:val="28"/>
          <w:szCs w:val="28"/>
          <w:shd w:val="clear" w:color="auto" w:fill="FFFFFF"/>
        </w:rPr>
      </w:pPr>
    </w:p>
    <w:p w:rsidR="00320D0C" w:rsidRPr="0090730F" w:rsidRDefault="0090730F" w:rsidP="009F291A">
      <w:pPr>
        <w:pStyle w:val="ac"/>
        <w:numPr>
          <w:ilvl w:val="0"/>
          <w:numId w:val="1"/>
        </w:numPr>
        <w:jc w:val="both"/>
        <w:rPr>
          <w:b/>
          <w:color w:val="262626" w:themeColor="text1" w:themeTint="D9"/>
          <w:sz w:val="28"/>
          <w:szCs w:val="28"/>
          <w:shd w:val="clear" w:color="auto" w:fill="FFFFFF"/>
        </w:rPr>
      </w:pPr>
      <w:r w:rsidRPr="0090730F">
        <w:rPr>
          <w:b/>
          <w:color w:val="262626" w:themeColor="text1" w:themeTint="D9"/>
          <w:sz w:val="28"/>
          <w:szCs w:val="28"/>
          <w:shd w:val="clear" w:color="auto" w:fill="FFFFFF"/>
        </w:rPr>
        <w:t xml:space="preserve">СТРАТЕГИЧЕСКИ ЦЕЛИ НА ОБЛАСТНА </w:t>
      </w:r>
      <w:r w:rsidR="00A8239A" w:rsidRPr="0090730F">
        <w:rPr>
          <w:b/>
          <w:color w:val="262626" w:themeColor="text1" w:themeTint="D9"/>
          <w:sz w:val="28"/>
          <w:szCs w:val="28"/>
          <w:shd w:val="clear" w:color="auto" w:fill="FFFFFF"/>
        </w:rPr>
        <w:t xml:space="preserve">АДМИНИСТРАЦИЯ </w:t>
      </w:r>
      <w:r w:rsidR="00A8239A">
        <w:rPr>
          <w:b/>
          <w:color w:val="262626" w:themeColor="text1" w:themeTint="D9"/>
          <w:sz w:val="28"/>
          <w:szCs w:val="28"/>
          <w:shd w:val="clear" w:color="auto" w:fill="FFFFFF"/>
        </w:rPr>
        <w:t xml:space="preserve">НА ОБЛАСТ </w:t>
      </w:r>
      <w:r w:rsidR="00A8239A" w:rsidRPr="0090730F">
        <w:rPr>
          <w:b/>
          <w:color w:val="262626" w:themeColor="text1" w:themeTint="D9"/>
          <w:sz w:val="28"/>
          <w:szCs w:val="28"/>
          <w:shd w:val="clear" w:color="auto" w:fill="FFFFFF"/>
        </w:rPr>
        <w:t>ХАСКОВО ЗА 202</w:t>
      </w:r>
      <w:r w:rsidR="00A8239A" w:rsidRPr="0090730F">
        <w:rPr>
          <w:b/>
          <w:color w:val="262626" w:themeColor="text1" w:themeTint="D9"/>
          <w:sz w:val="28"/>
          <w:szCs w:val="28"/>
          <w:shd w:val="clear" w:color="auto" w:fill="FFFFFF"/>
          <w:lang w:val="en-US"/>
        </w:rPr>
        <w:t>5</w:t>
      </w:r>
      <w:r w:rsidR="00A8239A" w:rsidRPr="0090730F">
        <w:rPr>
          <w:b/>
          <w:color w:val="262626" w:themeColor="text1" w:themeTint="D9"/>
          <w:sz w:val="28"/>
          <w:szCs w:val="28"/>
          <w:shd w:val="clear" w:color="auto" w:fill="FFFFFF"/>
        </w:rPr>
        <w:t xml:space="preserve"> ГОДИНА.</w:t>
      </w:r>
    </w:p>
    <w:p w:rsidR="00AC27E7" w:rsidRPr="005D05BC" w:rsidRDefault="00AC27E7" w:rsidP="009F291A">
      <w:pPr>
        <w:pStyle w:val="ac"/>
        <w:jc w:val="both"/>
        <w:rPr>
          <w:b/>
          <w:color w:val="262626" w:themeColor="text1" w:themeTint="D9"/>
          <w:sz w:val="28"/>
          <w:szCs w:val="28"/>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AC27E7" w:rsidRDefault="00AC27E7" w:rsidP="00320D0C">
      <w:pPr>
        <w:rPr>
          <w:b/>
          <w:color w:val="262626" w:themeColor="text1" w:themeTint="D9"/>
          <w:sz w:val="32"/>
          <w:szCs w:val="32"/>
          <w:shd w:val="clear" w:color="auto" w:fill="FFFFFF"/>
        </w:rPr>
      </w:pPr>
    </w:p>
    <w:p w:rsidR="005D05BC" w:rsidRDefault="005D05BC" w:rsidP="00320D0C">
      <w:pPr>
        <w:rPr>
          <w:b/>
          <w:color w:val="262626" w:themeColor="text1" w:themeTint="D9"/>
          <w:sz w:val="32"/>
          <w:szCs w:val="32"/>
          <w:shd w:val="clear" w:color="auto" w:fill="FFFFFF"/>
        </w:rPr>
      </w:pPr>
    </w:p>
    <w:p w:rsidR="006C703C" w:rsidRDefault="006C703C" w:rsidP="006C703C">
      <w:pPr>
        <w:pStyle w:val="ac"/>
        <w:rPr>
          <w:b/>
          <w:color w:val="262626" w:themeColor="text1" w:themeTint="D9"/>
          <w:sz w:val="28"/>
          <w:szCs w:val="28"/>
          <w:shd w:val="clear" w:color="auto" w:fill="FFFFFF"/>
        </w:rPr>
      </w:pPr>
    </w:p>
    <w:p w:rsidR="000F3DA4" w:rsidRPr="000F3DA4" w:rsidRDefault="000F3DA4" w:rsidP="006C703C">
      <w:pPr>
        <w:pStyle w:val="ac"/>
        <w:rPr>
          <w:b/>
          <w:color w:val="262626" w:themeColor="text1" w:themeTint="D9"/>
          <w:sz w:val="24"/>
          <w:szCs w:val="24"/>
          <w:shd w:val="clear" w:color="auto" w:fill="FFFFFF"/>
        </w:rPr>
      </w:pPr>
    </w:p>
    <w:p w:rsidR="00AC27E7" w:rsidRPr="009B0B9B" w:rsidRDefault="00AC27E7" w:rsidP="00E207C9">
      <w:pPr>
        <w:pStyle w:val="ac"/>
        <w:numPr>
          <w:ilvl w:val="0"/>
          <w:numId w:val="2"/>
        </w:numPr>
        <w:rPr>
          <w:b/>
          <w:sz w:val="24"/>
          <w:szCs w:val="24"/>
          <w:shd w:val="clear" w:color="auto" w:fill="FFFFFF"/>
        </w:rPr>
      </w:pPr>
      <w:r w:rsidRPr="009B0B9B">
        <w:rPr>
          <w:b/>
          <w:sz w:val="24"/>
          <w:szCs w:val="24"/>
          <w:shd w:val="clear" w:color="auto" w:fill="FFFFFF"/>
        </w:rPr>
        <w:t>ВЪВЕДЕНИЕ</w:t>
      </w:r>
    </w:p>
    <w:p w:rsidR="00C7516E" w:rsidRPr="009B0B9B" w:rsidRDefault="00C7516E" w:rsidP="00C7516E">
      <w:pPr>
        <w:pStyle w:val="ac"/>
        <w:rPr>
          <w:b/>
          <w:sz w:val="24"/>
          <w:szCs w:val="24"/>
          <w:shd w:val="clear" w:color="auto" w:fill="FFFFFF"/>
          <w:lang w:val="en-US"/>
        </w:rPr>
      </w:pPr>
    </w:p>
    <w:p w:rsidR="00320D0C" w:rsidRPr="009B0B9B" w:rsidRDefault="00785DCA" w:rsidP="00847B06">
      <w:pPr>
        <w:spacing w:line="276" w:lineRule="auto"/>
        <w:contextualSpacing/>
        <w:jc w:val="both"/>
        <w:rPr>
          <w:sz w:val="24"/>
          <w:szCs w:val="24"/>
          <w:shd w:val="clear" w:color="auto" w:fill="FFFFFF"/>
        </w:rPr>
      </w:pPr>
      <w:r w:rsidRPr="009B0B9B">
        <w:rPr>
          <w:sz w:val="24"/>
          <w:szCs w:val="24"/>
          <w:shd w:val="clear" w:color="auto" w:fill="FFFFFF"/>
        </w:rPr>
        <w:tab/>
      </w:r>
      <w:r w:rsidR="003707B7" w:rsidRPr="009B0B9B">
        <w:rPr>
          <w:sz w:val="24"/>
          <w:szCs w:val="24"/>
          <w:shd w:val="clear" w:color="auto" w:fill="FFFFFF"/>
        </w:rPr>
        <w:t xml:space="preserve">Настоящият доклад за дейността на </w:t>
      </w:r>
      <w:r w:rsidRPr="009B0B9B">
        <w:rPr>
          <w:sz w:val="24"/>
          <w:szCs w:val="24"/>
          <w:shd w:val="clear" w:color="auto" w:fill="FFFFFF"/>
        </w:rPr>
        <w:t xml:space="preserve">Областна администрация на област Хасково </w:t>
      </w:r>
      <w:r w:rsidR="003707B7" w:rsidRPr="009B0B9B">
        <w:rPr>
          <w:sz w:val="24"/>
          <w:szCs w:val="24"/>
          <w:shd w:val="clear" w:color="auto" w:fill="FFFFFF"/>
        </w:rPr>
        <w:t>е</w:t>
      </w:r>
      <w:r w:rsidRPr="009B0B9B">
        <w:rPr>
          <w:sz w:val="24"/>
          <w:szCs w:val="24"/>
          <w:shd w:val="clear" w:color="auto" w:fill="FFFFFF"/>
        </w:rPr>
        <w:t xml:space="preserve"> </w:t>
      </w:r>
      <w:r w:rsidR="003707B7" w:rsidRPr="009B0B9B">
        <w:rPr>
          <w:sz w:val="24"/>
          <w:szCs w:val="24"/>
          <w:shd w:val="clear" w:color="auto" w:fill="FFFFFF"/>
        </w:rPr>
        <w:t xml:space="preserve">изготвен на основание разпоредбите на чл. 59 от Закона за администрацията и чл. 6, ал.1 от Устройствения правилник на областните администрации. </w:t>
      </w:r>
      <w:r w:rsidR="00D96572" w:rsidRPr="009B0B9B">
        <w:rPr>
          <w:sz w:val="24"/>
          <w:szCs w:val="24"/>
          <w:shd w:val="clear" w:color="auto" w:fill="FFFFFF"/>
        </w:rPr>
        <w:t xml:space="preserve">Съгласно правомощията </w:t>
      </w:r>
      <w:r w:rsidR="003707B7" w:rsidRPr="009B0B9B">
        <w:rPr>
          <w:sz w:val="24"/>
          <w:szCs w:val="24"/>
          <w:shd w:val="clear" w:color="auto" w:fill="FFFFFF"/>
        </w:rPr>
        <w:t>и функциите, предвидени в законовите и подзаконовите нормативни актове, през 202</w:t>
      </w:r>
      <w:r w:rsidR="0037765B">
        <w:rPr>
          <w:sz w:val="24"/>
          <w:szCs w:val="24"/>
          <w:shd w:val="clear" w:color="auto" w:fill="FFFFFF"/>
        </w:rPr>
        <w:t>5</w:t>
      </w:r>
      <w:r w:rsidR="00D96572" w:rsidRPr="009B0B9B">
        <w:rPr>
          <w:sz w:val="24"/>
          <w:szCs w:val="24"/>
          <w:shd w:val="clear" w:color="auto" w:fill="FFFFFF"/>
        </w:rPr>
        <w:t xml:space="preserve"> </w:t>
      </w:r>
      <w:r w:rsidR="003707B7" w:rsidRPr="009B0B9B">
        <w:rPr>
          <w:sz w:val="24"/>
          <w:szCs w:val="24"/>
          <w:shd w:val="clear" w:color="auto" w:fill="FFFFFF"/>
        </w:rPr>
        <w:t>година Областният управител на област Хасково е</w:t>
      </w:r>
      <w:r w:rsidR="00D96572" w:rsidRPr="009B0B9B">
        <w:rPr>
          <w:sz w:val="24"/>
          <w:szCs w:val="24"/>
          <w:shd w:val="clear" w:color="auto" w:fill="FFFFFF"/>
        </w:rPr>
        <w:t xml:space="preserve"> осъществил дейности по тяхното </w:t>
      </w:r>
      <w:r w:rsidR="003707B7" w:rsidRPr="009B0B9B">
        <w:rPr>
          <w:sz w:val="24"/>
          <w:szCs w:val="24"/>
          <w:shd w:val="clear" w:color="auto" w:fill="FFFFFF"/>
        </w:rPr>
        <w:t>изпълнение и е изпълнил своите функции в качеств</w:t>
      </w:r>
      <w:r w:rsidR="00D96572" w:rsidRPr="009B0B9B">
        <w:rPr>
          <w:sz w:val="24"/>
          <w:szCs w:val="24"/>
          <w:shd w:val="clear" w:color="auto" w:fill="FFFFFF"/>
        </w:rPr>
        <w:t xml:space="preserve">ото си на териториален орган на </w:t>
      </w:r>
      <w:r w:rsidR="003707B7" w:rsidRPr="009B0B9B">
        <w:rPr>
          <w:sz w:val="24"/>
          <w:szCs w:val="24"/>
          <w:shd w:val="clear" w:color="auto" w:fill="FFFFFF"/>
        </w:rPr>
        <w:t xml:space="preserve">изпълнителната власт, който осъществява държавното </w:t>
      </w:r>
      <w:r w:rsidR="00D96572" w:rsidRPr="009B0B9B">
        <w:rPr>
          <w:sz w:val="24"/>
          <w:szCs w:val="24"/>
          <w:shd w:val="clear" w:color="auto" w:fill="FFFFFF"/>
        </w:rPr>
        <w:t xml:space="preserve">управление по места и осигурява </w:t>
      </w:r>
      <w:r w:rsidR="003707B7" w:rsidRPr="009B0B9B">
        <w:rPr>
          <w:sz w:val="24"/>
          <w:szCs w:val="24"/>
          <w:shd w:val="clear" w:color="auto" w:fill="FFFFFF"/>
        </w:rPr>
        <w:t>съответствие между националните и местните интереси.</w:t>
      </w:r>
      <w:r w:rsidR="00D96572" w:rsidRPr="009B0B9B">
        <w:rPr>
          <w:sz w:val="24"/>
          <w:szCs w:val="24"/>
          <w:shd w:val="clear" w:color="auto" w:fill="FFFFFF"/>
        </w:rPr>
        <w:t xml:space="preserve"> </w:t>
      </w:r>
      <w:r w:rsidR="003707B7" w:rsidRPr="009B0B9B">
        <w:rPr>
          <w:sz w:val="24"/>
          <w:szCs w:val="24"/>
          <w:shd w:val="clear" w:color="auto" w:fill="FFFFFF"/>
        </w:rPr>
        <w:t xml:space="preserve">Ежегодно за дейността на Областна администрация </w:t>
      </w:r>
      <w:r w:rsidR="00C214BA" w:rsidRPr="009B0B9B">
        <w:rPr>
          <w:sz w:val="24"/>
          <w:szCs w:val="24"/>
          <w:shd w:val="clear" w:color="auto" w:fill="FFFFFF"/>
        </w:rPr>
        <w:t xml:space="preserve">на област </w:t>
      </w:r>
      <w:r w:rsidR="003707B7" w:rsidRPr="009B0B9B">
        <w:rPr>
          <w:sz w:val="24"/>
          <w:szCs w:val="24"/>
          <w:shd w:val="clear" w:color="auto" w:fill="FFFFFF"/>
        </w:rPr>
        <w:t>Хасково се изготвя оперативен</w:t>
      </w:r>
      <w:r w:rsidR="003707B7" w:rsidRPr="009B0B9B">
        <w:rPr>
          <w:sz w:val="24"/>
          <w:szCs w:val="24"/>
          <w:shd w:val="clear" w:color="auto" w:fill="FFFFFF"/>
          <w:lang w:val="en-US"/>
        </w:rPr>
        <w:t xml:space="preserve"> </w:t>
      </w:r>
      <w:r w:rsidR="003707B7" w:rsidRPr="009B0B9B">
        <w:rPr>
          <w:sz w:val="24"/>
          <w:szCs w:val="24"/>
          <w:shd w:val="clear" w:color="auto" w:fill="FFFFFF"/>
        </w:rPr>
        <w:t>план, в който се дефинират конкретни цели и задачи. Предмет на настоящия доклад е изпълнението на заложените в оперативния</w:t>
      </w:r>
      <w:r w:rsidR="003707B7" w:rsidRPr="009B0B9B">
        <w:rPr>
          <w:sz w:val="24"/>
          <w:szCs w:val="24"/>
          <w:shd w:val="clear" w:color="auto" w:fill="FFFFFF"/>
          <w:lang w:val="en-US"/>
        </w:rPr>
        <w:t xml:space="preserve"> </w:t>
      </w:r>
      <w:r w:rsidR="003707B7" w:rsidRPr="009B0B9B">
        <w:rPr>
          <w:sz w:val="24"/>
          <w:szCs w:val="24"/>
          <w:shd w:val="clear" w:color="auto" w:fill="FFFFFF"/>
        </w:rPr>
        <w:t>план за 202</w:t>
      </w:r>
      <w:r w:rsidR="0037765B">
        <w:rPr>
          <w:sz w:val="24"/>
          <w:szCs w:val="24"/>
          <w:shd w:val="clear" w:color="auto" w:fill="FFFFFF"/>
        </w:rPr>
        <w:t>5</w:t>
      </w:r>
      <w:r w:rsidR="003707B7" w:rsidRPr="009B0B9B">
        <w:rPr>
          <w:sz w:val="24"/>
          <w:szCs w:val="24"/>
          <w:shd w:val="clear" w:color="auto" w:fill="FFFFFF"/>
        </w:rPr>
        <w:t xml:space="preserve"> г</w:t>
      </w:r>
      <w:r w:rsidRPr="009B0B9B">
        <w:rPr>
          <w:sz w:val="24"/>
          <w:szCs w:val="24"/>
          <w:shd w:val="clear" w:color="auto" w:fill="FFFFFF"/>
        </w:rPr>
        <w:t>од</w:t>
      </w:r>
      <w:r w:rsidR="003707B7" w:rsidRPr="009B0B9B">
        <w:rPr>
          <w:sz w:val="24"/>
          <w:szCs w:val="24"/>
          <w:shd w:val="clear" w:color="auto" w:fill="FFFFFF"/>
        </w:rPr>
        <w:t xml:space="preserve">. цели и дейности, </w:t>
      </w:r>
      <w:r w:rsidR="00D96572" w:rsidRPr="009B0B9B">
        <w:rPr>
          <w:sz w:val="24"/>
          <w:szCs w:val="24"/>
          <w:shd w:val="clear" w:color="auto" w:fill="FFFFFF"/>
        </w:rPr>
        <w:t xml:space="preserve">както и постигнатите резултати. Дейността на </w:t>
      </w:r>
      <w:r w:rsidR="0036467E" w:rsidRPr="009B0B9B">
        <w:rPr>
          <w:sz w:val="24"/>
          <w:szCs w:val="24"/>
          <w:shd w:val="clear" w:color="auto" w:fill="FFFFFF"/>
        </w:rPr>
        <w:t xml:space="preserve">Областна администрация на област Хасково </w:t>
      </w:r>
      <w:r w:rsidR="00D96572" w:rsidRPr="009B0B9B">
        <w:rPr>
          <w:sz w:val="24"/>
          <w:szCs w:val="24"/>
          <w:shd w:val="clear" w:color="auto" w:fill="FFFFFF"/>
        </w:rPr>
        <w:t>и през 202</w:t>
      </w:r>
      <w:r w:rsidR="0037765B">
        <w:rPr>
          <w:sz w:val="24"/>
          <w:szCs w:val="24"/>
          <w:shd w:val="clear" w:color="auto" w:fill="FFFFFF"/>
        </w:rPr>
        <w:t>6</w:t>
      </w:r>
      <w:r w:rsidR="00D96572" w:rsidRPr="009B0B9B">
        <w:rPr>
          <w:sz w:val="24"/>
          <w:szCs w:val="24"/>
          <w:shd w:val="clear" w:color="auto" w:fill="FFFFFF"/>
        </w:rPr>
        <w:t>г. е насочена към постигане на висок обществен резултат.</w:t>
      </w:r>
    </w:p>
    <w:p w:rsidR="00E17997" w:rsidRPr="009B0B9B" w:rsidRDefault="00E17997" w:rsidP="00847B06">
      <w:pPr>
        <w:spacing w:line="276" w:lineRule="auto"/>
        <w:contextualSpacing/>
        <w:rPr>
          <w:sz w:val="24"/>
          <w:szCs w:val="24"/>
          <w:shd w:val="clear" w:color="auto" w:fill="FFFFFF"/>
        </w:rPr>
      </w:pPr>
    </w:p>
    <w:p w:rsidR="00E17997" w:rsidRPr="009B0B9B" w:rsidRDefault="00785DCA" w:rsidP="00847B06">
      <w:pPr>
        <w:spacing w:line="276" w:lineRule="auto"/>
        <w:contextualSpacing/>
        <w:jc w:val="both"/>
        <w:rPr>
          <w:b/>
          <w:sz w:val="24"/>
          <w:szCs w:val="24"/>
          <w:shd w:val="clear" w:color="auto" w:fill="FFFFFF"/>
        </w:rPr>
      </w:pPr>
      <w:r w:rsidRPr="009B0B9B">
        <w:rPr>
          <w:sz w:val="24"/>
          <w:szCs w:val="24"/>
          <w:shd w:val="clear" w:color="auto" w:fill="FFFFFF"/>
        </w:rPr>
        <w:tab/>
      </w:r>
      <w:r w:rsidR="00E17997" w:rsidRPr="009B0B9B">
        <w:rPr>
          <w:b/>
          <w:sz w:val="24"/>
          <w:szCs w:val="24"/>
          <w:shd w:val="clear" w:color="auto" w:fill="FFFFFF"/>
        </w:rPr>
        <w:t xml:space="preserve">Основните стратегически цели на Областна администрация </w:t>
      </w:r>
      <w:r w:rsidR="000C025A" w:rsidRPr="009B0B9B">
        <w:rPr>
          <w:b/>
          <w:sz w:val="24"/>
          <w:szCs w:val="24"/>
          <w:shd w:val="clear" w:color="auto" w:fill="FFFFFF"/>
        </w:rPr>
        <w:t xml:space="preserve">на област </w:t>
      </w:r>
      <w:r w:rsidR="00E17997" w:rsidRPr="009B0B9B">
        <w:rPr>
          <w:b/>
          <w:sz w:val="24"/>
          <w:szCs w:val="24"/>
          <w:shd w:val="clear" w:color="auto" w:fill="FFFFFF"/>
        </w:rPr>
        <w:t xml:space="preserve">Хасково за </w:t>
      </w:r>
      <w:r w:rsidRPr="009B0B9B">
        <w:rPr>
          <w:b/>
          <w:sz w:val="24"/>
          <w:szCs w:val="24"/>
          <w:shd w:val="clear" w:color="auto" w:fill="FFFFFF"/>
        </w:rPr>
        <w:t>202</w:t>
      </w:r>
      <w:r w:rsidR="0037765B">
        <w:rPr>
          <w:b/>
          <w:sz w:val="24"/>
          <w:szCs w:val="24"/>
          <w:shd w:val="clear" w:color="auto" w:fill="FFFFFF"/>
        </w:rPr>
        <w:t>5</w:t>
      </w:r>
      <w:r w:rsidRPr="009B0B9B">
        <w:rPr>
          <w:b/>
          <w:sz w:val="24"/>
          <w:szCs w:val="24"/>
          <w:shd w:val="clear" w:color="auto" w:fill="FFFFFF"/>
        </w:rPr>
        <w:t xml:space="preserve"> год.</w:t>
      </w:r>
      <w:r w:rsidR="00E17997" w:rsidRPr="009B0B9B">
        <w:rPr>
          <w:b/>
          <w:sz w:val="24"/>
          <w:szCs w:val="24"/>
          <w:shd w:val="clear" w:color="auto" w:fill="FFFFFF"/>
        </w:rPr>
        <w:t xml:space="preserve"> бяха:</w:t>
      </w:r>
    </w:p>
    <w:p w:rsidR="00970A4A" w:rsidRPr="00685312" w:rsidRDefault="00970A4A" w:rsidP="00847B06">
      <w:pPr>
        <w:pStyle w:val="ac"/>
        <w:numPr>
          <w:ilvl w:val="0"/>
          <w:numId w:val="23"/>
        </w:numPr>
        <w:autoSpaceDE w:val="0"/>
        <w:autoSpaceDN w:val="0"/>
        <w:adjustRightInd w:val="0"/>
        <w:spacing w:line="276" w:lineRule="auto"/>
        <w:jc w:val="both"/>
        <w:rPr>
          <w:sz w:val="24"/>
          <w:szCs w:val="24"/>
          <w:lang w:val="en-US" w:eastAsia="en-US"/>
        </w:rPr>
      </w:pPr>
      <w:r w:rsidRPr="00685312">
        <w:rPr>
          <w:sz w:val="24"/>
          <w:szCs w:val="24"/>
          <w:lang w:eastAsia="en-US"/>
        </w:rPr>
        <w:t>Повишаване на д</w:t>
      </w:r>
      <w:proofErr w:type="spellStart"/>
      <w:r w:rsidRPr="00685312">
        <w:rPr>
          <w:sz w:val="24"/>
          <w:szCs w:val="24"/>
          <w:lang w:val="en-US" w:eastAsia="en-US"/>
        </w:rPr>
        <w:t>оверието</w:t>
      </w:r>
      <w:proofErr w:type="spellEnd"/>
      <w:r w:rsidRPr="00685312">
        <w:rPr>
          <w:sz w:val="24"/>
          <w:szCs w:val="24"/>
          <w:lang w:val="en-US" w:eastAsia="en-US"/>
        </w:rPr>
        <w:t xml:space="preserve"> </w:t>
      </w:r>
      <w:proofErr w:type="spellStart"/>
      <w:r w:rsidRPr="00685312">
        <w:rPr>
          <w:sz w:val="24"/>
          <w:szCs w:val="24"/>
          <w:lang w:val="en-US" w:eastAsia="en-US"/>
        </w:rPr>
        <w:t>на</w:t>
      </w:r>
      <w:proofErr w:type="spellEnd"/>
      <w:r w:rsidRPr="00685312">
        <w:rPr>
          <w:sz w:val="24"/>
          <w:szCs w:val="24"/>
          <w:lang w:val="en-US" w:eastAsia="en-US"/>
        </w:rPr>
        <w:t xml:space="preserve"> </w:t>
      </w:r>
      <w:proofErr w:type="spellStart"/>
      <w:r w:rsidRPr="00685312">
        <w:rPr>
          <w:sz w:val="24"/>
          <w:szCs w:val="24"/>
          <w:lang w:val="en-US" w:eastAsia="en-US"/>
        </w:rPr>
        <w:t>потребителите</w:t>
      </w:r>
      <w:proofErr w:type="spellEnd"/>
      <w:r w:rsidRPr="00685312">
        <w:rPr>
          <w:sz w:val="24"/>
          <w:szCs w:val="24"/>
          <w:lang w:val="en-US" w:eastAsia="en-US"/>
        </w:rPr>
        <w:t xml:space="preserve"> в </w:t>
      </w:r>
      <w:proofErr w:type="spellStart"/>
      <w:r w:rsidRPr="00685312">
        <w:rPr>
          <w:sz w:val="24"/>
          <w:szCs w:val="24"/>
          <w:lang w:val="en-US" w:eastAsia="en-US"/>
        </w:rPr>
        <w:t>електронните</w:t>
      </w:r>
      <w:proofErr w:type="spellEnd"/>
      <w:r w:rsidRPr="00685312">
        <w:rPr>
          <w:sz w:val="24"/>
          <w:szCs w:val="24"/>
          <w:lang w:val="en-US" w:eastAsia="en-US"/>
        </w:rPr>
        <w:t xml:space="preserve"> </w:t>
      </w:r>
      <w:proofErr w:type="spellStart"/>
      <w:r w:rsidRPr="00685312">
        <w:rPr>
          <w:sz w:val="24"/>
          <w:szCs w:val="24"/>
          <w:lang w:val="en-US" w:eastAsia="en-US"/>
        </w:rPr>
        <w:t>услуги</w:t>
      </w:r>
      <w:proofErr w:type="spellEnd"/>
      <w:r w:rsidR="00A07BE3" w:rsidRPr="00685312">
        <w:rPr>
          <w:sz w:val="24"/>
          <w:szCs w:val="24"/>
          <w:lang w:eastAsia="en-US"/>
        </w:rPr>
        <w:t>;</w:t>
      </w:r>
    </w:p>
    <w:p w:rsidR="00A87F12" w:rsidRPr="00685312" w:rsidRDefault="00A87F12" w:rsidP="00847B06">
      <w:pPr>
        <w:pStyle w:val="ac"/>
        <w:numPr>
          <w:ilvl w:val="0"/>
          <w:numId w:val="23"/>
        </w:numPr>
        <w:spacing w:line="276" w:lineRule="auto"/>
        <w:jc w:val="both"/>
        <w:rPr>
          <w:sz w:val="24"/>
          <w:szCs w:val="24"/>
          <w:lang w:eastAsia="fr-FR"/>
        </w:rPr>
      </w:pPr>
      <w:r w:rsidRPr="00685312">
        <w:rPr>
          <w:sz w:val="24"/>
          <w:szCs w:val="24"/>
          <w:lang w:eastAsia="fr-FR"/>
        </w:rPr>
        <w:t>Защита на лица, подали сигнали за непрофесионално поведение на служители от публичния сектор</w:t>
      </w:r>
      <w:r w:rsidR="00A07BE3" w:rsidRPr="00685312">
        <w:rPr>
          <w:sz w:val="24"/>
          <w:szCs w:val="24"/>
          <w:lang w:eastAsia="fr-FR"/>
        </w:rPr>
        <w:t>;</w:t>
      </w:r>
    </w:p>
    <w:p w:rsidR="00A87F12" w:rsidRPr="00685312" w:rsidRDefault="00A87F12" w:rsidP="00847B06">
      <w:pPr>
        <w:pStyle w:val="ac"/>
        <w:numPr>
          <w:ilvl w:val="0"/>
          <w:numId w:val="23"/>
        </w:numPr>
        <w:spacing w:line="276" w:lineRule="auto"/>
        <w:jc w:val="both"/>
        <w:rPr>
          <w:sz w:val="24"/>
          <w:szCs w:val="24"/>
          <w:lang w:eastAsia="fr-FR"/>
        </w:rPr>
      </w:pPr>
      <w:r w:rsidRPr="00685312">
        <w:rPr>
          <w:sz w:val="24"/>
          <w:szCs w:val="24"/>
          <w:lang w:eastAsia="fr-FR"/>
        </w:rPr>
        <w:t>Защита на държавния</w:t>
      </w:r>
      <w:r w:rsidRPr="00685312">
        <w:rPr>
          <w:sz w:val="24"/>
          <w:szCs w:val="24"/>
          <w:lang w:val="en-US" w:eastAsia="fr-FR"/>
        </w:rPr>
        <w:t xml:space="preserve"> </w:t>
      </w:r>
      <w:r w:rsidRPr="00685312">
        <w:rPr>
          <w:sz w:val="24"/>
          <w:szCs w:val="24"/>
          <w:lang w:eastAsia="fr-FR"/>
        </w:rPr>
        <w:t>интерес при управление и</w:t>
      </w:r>
      <w:r w:rsidRPr="00685312">
        <w:rPr>
          <w:sz w:val="24"/>
          <w:szCs w:val="24"/>
          <w:lang w:val="en-US" w:eastAsia="fr-FR"/>
        </w:rPr>
        <w:t xml:space="preserve"> </w:t>
      </w:r>
      <w:r w:rsidRPr="00685312">
        <w:rPr>
          <w:sz w:val="24"/>
          <w:szCs w:val="24"/>
          <w:lang w:eastAsia="fr-FR"/>
        </w:rPr>
        <w:t>разпореждане на държавните</w:t>
      </w:r>
      <w:r w:rsidRPr="00685312">
        <w:rPr>
          <w:sz w:val="24"/>
          <w:szCs w:val="24"/>
          <w:lang w:val="en-US" w:eastAsia="fr-FR"/>
        </w:rPr>
        <w:t xml:space="preserve"> </w:t>
      </w:r>
      <w:r w:rsidRPr="00685312">
        <w:rPr>
          <w:sz w:val="24"/>
          <w:szCs w:val="24"/>
          <w:lang w:eastAsia="fr-FR"/>
        </w:rPr>
        <w:t>имоти</w:t>
      </w:r>
      <w:r w:rsidR="00A07BE3" w:rsidRPr="00685312">
        <w:rPr>
          <w:sz w:val="24"/>
          <w:szCs w:val="24"/>
          <w:lang w:eastAsia="fr-FR"/>
        </w:rPr>
        <w:t>;</w:t>
      </w:r>
    </w:p>
    <w:p w:rsidR="00A87F12" w:rsidRPr="00685312" w:rsidRDefault="00A87F12" w:rsidP="00847B06">
      <w:pPr>
        <w:pStyle w:val="ac"/>
        <w:numPr>
          <w:ilvl w:val="0"/>
          <w:numId w:val="23"/>
        </w:numPr>
        <w:spacing w:line="276" w:lineRule="auto"/>
        <w:jc w:val="both"/>
        <w:rPr>
          <w:sz w:val="24"/>
          <w:szCs w:val="24"/>
          <w:lang w:eastAsia="fr-FR"/>
        </w:rPr>
      </w:pPr>
      <w:r w:rsidRPr="00685312">
        <w:rPr>
          <w:sz w:val="24"/>
          <w:szCs w:val="24"/>
          <w:lang w:eastAsia="fr-FR"/>
        </w:rPr>
        <w:t>Провеждане на активна политика за повишаване на пътната безопасност, чрез осигуряване на координацията между институциите, както и между институциите и обществото с цел предприемане на  мерки, основаващи се на превенция, обективен и систематичен анализ, за значително намаляване на негативните последици от пътно транспортните произшествия</w:t>
      </w:r>
      <w:r w:rsidR="00A07BE3" w:rsidRPr="00685312">
        <w:rPr>
          <w:sz w:val="24"/>
          <w:szCs w:val="24"/>
          <w:lang w:eastAsia="fr-FR"/>
        </w:rPr>
        <w:t>;</w:t>
      </w:r>
    </w:p>
    <w:p w:rsidR="00A87F12" w:rsidRPr="00685312" w:rsidRDefault="00A87F12" w:rsidP="00847B06">
      <w:pPr>
        <w:pStyle w:val="ac"/>
        <w:numPr>
          <w:ilvl w:val="0"/>
          <w:numId w:val="23"/>
        </w:numPr>
        <w:spacing w:line="276" w:lineRule="auto"/>
        <w:jc w:val="both"/>
        <w:rPr>
          <w:b/>
          <w:color w:val="000000"/>
          <w:sz w:val="24"/>
          <w:szCs w:val="24"/>
          <w:lang w:val="en-US" w:eastAsia="fr-FR"/>
        </w:rPr>
      </w:pPr>
      <w:proofErr w:type="spellStart"/>
      <w:r w:rsidRPr="00685312">
        <w:rPr>
          <w:sz w:val="24"/>
          <w:szCs w:val="24"/>
          <w:lang w:val="en-GB" w:eastAsia="fr-FR"/>
        </w:rPr>
        <w:t>Подобряване</w:t>
      </w:r>
      <w:proofErr w:type="spellEnd"/>
      <w:r w:rsidRPr="00685312">
        <w:rPr>
          <w:sz w:val="24"/>
          <w:szCs w:val="24"/>
          <w:lang w:val="en-GB" w:eastAsia="fr-FR"/>
        </w:rPr>
        <w:t xml:space="preserve"> </w:t>
      </w:r>
      <w:proofErr w:type="spellStart"/>
      <w:r w:rsidRPr="00685312">
        <w:rPr>
          <w:sz w:val="24"/>
          <w:szCs w:val="24"/>
          <w:lang w:val="en-GB" w:eastAsia="fr-FR"/>
        </w:rPr>
        <w:t>качеството</w:t>
      </w:r>
      <w:proofErr w:type="spellEnd"/>
      <w:r w:rsidRPr="00685312">
        <w:rPr>
          <w:sz w:val="24"/>
          <w:szCs w:val="24"/>
          <w:lang w:val="en-GB" w:eastAsia="fr-FR"/>
        </w:rPr>
        <w:t xml:space="preserve"> </w:t>
      </w:r>
      <w:proofErr w:type="spellStart"/>
      <w:r w:rsidRPr="00685312">
        <w:rPr>
          <w:sz w:val="24"/>
          <w:szCs w:val="24"/>
          <w:lang w:val="en-GB" w:eastAsia="fr-FR"/>
        </w:rPr>
        <w:t>на</w:t>
      </w:r>
      <w:proofErr w:type="spellEnd"/>
      <w:r w:rsidRPr="00685312">
        <w:rPr>
          <w:sz w:val="24"/>
          <w:szCs w:val="24"/>
          <w:lang w:val="en-GB" w:eastAsia="fr-FR"/>
        </w:rPr>
        <w:t xml:space="preserve"> </w:t>
      </w:r>
      <w:proofErr w:type="spellStart"/>
      <w:r w:rsidRPr="00685312">
        <w:rPr>
          <w:sz w:val="24"/>
          <w:szCs w:val="24"/>
          <w:lang w:val="en-GB" w:eastAsia="fr-FR"/>
        </w:rPr>
        <w:t>транспортното</w:t>
      </w:r>
      <w:proofErr w:type="spellEnd"/>
      <w:r w:rsidRPr="00685312">
        <w:rPr>
          <w:sz w:val="24"/>
          <w:szCs w:val="24"/>
          <w:lang w:val="en-GB" w:eastAsia="fr-FR"/>
        </w:rPr>
        <w:t xml:space="preserve"> </w:t>
      </w:r>
      <w:proofErr w:type="spellStart"/>
      <w:r w:rsidRPr="00685312">
        <w:rPr>
          <w:sz w:val="24"/>
          <w:szCs w:val="24"/>
          <w:lang w:val="en-GB" w:eastAsia="fr-FR"/>
        </w:rPr>
        <w:t>обслужване</w:t>
      </w:r>
      <w:proofErr w:type="spellEnd"/>
      <w:r w:rsidR="00A07BE3" w:rsidRPr="00685312">
        <w:rPr>
          <w:sz w:val="24"/>
          <w:szCs w:val="24"/>
          <w:lang w:eastAsia="fr-FR"/>
        </w:rPr>
        <w:t>;</w:t>
      </w:r>
    </w:p>
    <w:p w:rsidR="008129C2" w:rsidRPr="00685312" w:rsidRDefault="008129C2" w:rsidP="00847B06">
      <w:pPr>
        <w:pStyle w:val="ac"/>
        <w:numPr>
          <w:ilvl w:val="0"/>
          <w:numId w:val="23"/>
        </w:numPr>
        <w:spacing w:line="276" w:lineRule="auto"/>
        <w:jc w:val="both"/>
        <w:rPr>
          <w:sz w:val="24"/>
          <w:szCs w:val="24"/>
          <w:lang w:eastAsia="fr-FR"/>
        </w:rPr>
      </w:pPr>
      <w:r w:rsidRPr="00685312">
        <w:rPr>
          <w:sz w:val="24"/>
          <w:szCs w:val="24"/>
          <w:lang w:eastAsia="fr-FR"/>
        </w:rPr>
        <w:t>Прилагане на интегрираните политики за осигуряване правото на всяко дете на качествено образование и за превенция на отпадането от училище, с фокус върху децата и учениците от уязвимите групи</w:t>
      </w:r>
      <w:r w:rsidR="00A07BE3" w:rsidRPr="00685312">
        <w:rPr>
          <w:sz w:val="24"/>
          <w:szCs w:val="24"/>
          <w:lang w:eastAsia="fr-FR"/>
        </w:rPr>
        <w:t>;</w:t>
      </w:r>
      <w:r w:rsidRPr="00685312">
        <w:rPr>
          <w:b/>
          <w:i/>
          <w:color w:val="000000"/>
          <w:sz w:val="24"/>
          <w:szCs w:val="24"/>
          <w:lang w:eastAsia="fr-FR"/>
        </w:rPr>
        <w:t xml:space="preserve"> </w:t>
      </w:r>
    </w:p>
    <w:p w:rsidR="00A07BE3" w:rsidRPr="00685312" w:rsidRDefault="00A07BE3" w:rsidP="00847B06">
      <w:pPr>
        <w:pStyle w:val="ac"/>
        <w:numPr>
          <w:ilvl w:val="0"/>
          <w:numId w:val="23"/>
        </w:numPr>
        <w:spacing w:line="276" w:lineRule="auto"/>
        <w:jc w:val="both"/>
        <w:rPr>
          <w:color w:val="000000"/>
          <w:sz w:val="24"/>
          <w:szCs w:val="24"/>
          <w:lang w:eastAsia="fr-FR"/>
        </w:rPr>
      </w:pPr>
      <w:r w:rsidRPr="00685312">
        <w:rPr>
          <w:color w:val="000000"/>
          <w:sz w:val="24"/>
          <w:szCs w:val="24"/>
          <w:lang w:eastAsia="fr-FR"/>
        </w:rPr>
        <w:t xml:space="preserve">Подобряване ефективността на дейностите, свързани със защита на населението в област Хасково при бедствия. </w:t>
      </w:r>
    </w:p>
    <w:p w:rsidR="006C703C" w:rsidRPr="009B0B9B" w:rsidRDefault="006C703C" w:rsidP="00847B06">
      <w:pPr>
        <w:spacing w:line="276" w:lineRule="auto"/>
        <w:contextualSpacing/>
        <w:jc w:val="both"/>
        <w:rPr>
          <w:b/>
          <w:sz w:val="24"/>
          <w:szCs w:val="24"/>
          <w:shd w:val="clear" w:color="auto" w:fill="FFFFFF"/>
        </w:rPr>
      </w:pPr>
    </w:p>
    <w:p w:rsidR="006C703C" w:rsidRPr="009B0B9B" w:rsidRDefault="006C703C" w:rsidP="00847B06">
      <w:pPr>
        <w:spacing w:line="276" w:lineRule="auto"/>
        <w:contextualSpacing/>
        <w:jc w:val="both"/>
        <w:rPr>
          <w:b/>
          <w:sz w:val="24"/>
          <w:szCs w:val="24"/>
          <w:shd w:val="clear" w:color="auto" w:fill="FFFFFF"/>
        </w:rPr>
      </w:pPr>
      <w:r w:rsidRPr="009B0B9B">
        <w:rPr>
          <w:b/>
          <w:sz w:val="24"/>
          <w:szCs w:val="24"/>
          <w:shd w:val="clear" w:color="auto" w:fill="FFFFFF"/>
        </w:rPr>
        <w:tab/>
      </w:r>
      <w:r w:rsidR="005D05BC" w:rsidRPr="009B0B9B">
        <w:rPr>
          <w:b/>
          <w:sz w:val="24"/>
          <w:szCs w:val="24"/>
          <w:shd w:val="clear" w:color="auto" w:fill="FFFFFF"/>
        </w:rPr>
        <w:t>2. ОТЧЕТ ЗА ДЕЙНОСТТА НА ОБЛАСТНА АДМИНИСТРАЦИЯ НА ОБЛАСТ ХАСКОВО ЗА ИЗПЪЛНЕНИЕ НА СТРАТЕГИЧЕСКИТЕ ЦЕЛИ И ПРИОРИТЕТИ ОТ ПРОГРАМАТА НА ПРАВИТЕЛСТВОТО НА РЕПУБЛИКА БЪЛГАРИЯ</w:t>
      </w:r>
    </w:p>
    <w:p w:rsidR="006C703C" w:rsidRPr="009B0B9B" w:rsidRDefault="006C703C" w:rsidP="00847B06">
      <w:pPr>
        <w:spacing w:line="276" w:lineRule="auto"/>
        <w:contextualSpacing/>
        <w:jc w:val="both"/>
        <w:rPr>
          <w:b/>
          <w:sz w:val="24"/>
          <w:szCs w:val="24"/>
          <w:shd w:val="clear" w:color="auto" w:fill="FFFFFF"/>
        </w:rPr>
      </w:pPr>
      <w:r w:rsidRPr="009B0B9B">
        <w:rPr>
          <w:b/>
          <w:sz w:val="24"/>
          <w:szCs w:val="24"/>
          <w:shd w:val="clear" w:color="auto" w:fill="FFFFFF"/>
        </w:rPr>
        <w:tab/>
      </w:r>
    </w:p>
    <w:p w:rsidR="00E75755" w:rsidRPr="009B0B9B" w:rsidRDefault="006C703C" w:rsidP="00847B06">
      <w:pPr>
        <w:spacing w:line="276" w:lineRule="auto"/>
        <w:contextualSpacing/>
        <w:jc w:val="both"/>
        <w:rPr>
          <w:b/>
          <w:sz w:val="24"/>
          <w:szCs w:val="24"/>
          <w:shd w:val="clear" w:color="auto" w:fill="FFFFFF"/>
        </w:rPr>
      </w:pPr>
      <w:r w:rsidRPr="009B0B9B">
        <w:rPr>
          <w:b/>
          <w:sz w:val="24"/>
          <w:szCs w:val="24"/>
          <w:shd w:val="clear" w:color="auto" w:fill="FFFFFF"/>
        </w:rPr>
        <w:tab/>
      </w:r>
      <w:r w:rsidR="00E75755" w:rsidRPr="009B0B9B">
        <w:rPr>
          <w:b/>
          <w:sz w:val="24"/>
          <w:szCs w:val="24"/>
          <w:shd w:val="clear" w:color="auto" w:fill="FFFFFF"/>
        </w:rPr>
        <w:t xml:space="preserve">2.1. </w:t>
      </w:r>
      <w:r w:rsidR="00A80E5B" w:rsidRPr="009B0B9B">
        <w:rPr>
          <w:b/>
          <w:sz w:val="24"/>
          <w:szCs w:val="24"/>
          <w:shd w:val="clear" w:color="auto" w:fill="FFFFFF"/>
        </w:rPr>
        <w:t>ОТЧЕТ ЗА ДЕЙНОСТТА НА ПОЛИТИЧЕСКИЯ КАБИНЕТ</w:t>
      </w:r>
    </w:p>
    <w:p w:rsidR="00EA6E05" w:rsidRPr="009B0B9B" w:rsidRDefault="006C703C" w:rsidP="00847B06">
      <w:pPr>
        <w:shd w:val="clear" w:color="auto" w:fill="FFFFFF"/>
        <w:spacing w:after="150" w:line="276" w:lineRule="auto"/>
        <w:contextualSpacing/>
        <w:jc w:val="both"/>
        <w:rPr>
          <w:sz w:val="24"/>
          <w:szCs w:val="24"/>
          <w:shd w:val="clear" w:color="auto" w:fill="FFFFFF"/>
        </w:rPr>
      </w:pPr>
      <w:r w:rsidRPr="009B0B9B">
        <w:rPr>
          <w:sz w:val="24"/>
          <w:szCs w:val="24"/>
          <w:shd w:val="clear" w:color="auto" w:fill="FFFFFF"/>
        </w:rPr>
        <w:tab/>
      </w:r>
    </w:p>
    <w:p w:rsidR="00152F62" w:rsidRDefault="00152F62" w:rsidP="00847B06">
      <w:pPr>
        <w:spacing w:line="276" w:lineRule="auto"/>
        <w:ind w:firstLine="706"/>
        <w:jc w:val="both"/>
        <w:rPr>
          <w:sz w:val="24"/>
          <w:szCs w:val="24"/>
        </w:rPr>
      </w:pPr>
      <w:r w:rsidRPr="0039463C">
        <w:rPr>
          <w:rFonts w:eastAsia="Calibri"/>
          <w:sz w:val="24"/>
          <w:szCs w:val="24"/>
          <w:lang w:eastAsia="en-US"/>
        </w:rPr>
        <w:t>Областният управител на област Хасково д-р Стефка Здравкова проведе заседание на Комисията по заетост към Областния съвет за развитие, на което бе разгледано предложението на Регионалното управление на образованието – Хасково за държавния и допълнителния план-прием след VII клас за учебната 2025/2026 година. Представена бе информация за броя на учениците по общини и за план</w:t>
      </w:r>
      <w:bookmarkStart w:id="0" w:name="_GoBack"/>
      <w:bookmarkEnd w:id="0"/>
      <w:r w:rsidRPr="0039463C">
        <w:rPr>
          <w:rFonts w:eastAsia="Calibri"/>
          <w:sz w:val="24"/>
          <w:szCs w:val="24"/>
          <w:lang w:eastAsia="en-US"/>
        </w:rPr>
        <w:t xml:space="preserve">ираните паралелки в профилираните и професионалните гимназии, като бе отчетено намаление със 228 ученици спрямо предходната година. Обсъдено </w:t>
      </w:r>
      <w:r w:rsidRPr="0039463C">
        <w:rPr>
          <w:sz w:val="24"/>
          <w:szCs w:val="24"/>
        </w:rPr>
        <w:t xml:space="preserve">бе предложението за закриване на шест паралелки в училища на територията на общините </w:t>
      </w:r>
      <w:r w:rsidRPr="0039463C">
        <w:rPr>
          <w:sz w:val="24"/>
          <w:szCs w:val="24"/>
        </w:rPr>
        <w:lastRenderedPageBreak/>
        <w:t>Хасково, Харманли, Ивайловград и Димитровград, породено от демографския спад. В рамките на заседанието представители на местната власт изразиха становища и възражения, свързани с необходимостта от запазване на образователните възможности в съответните общини. След проведените обсъждания и гласуване, Комисията по заетост не подкрепи предложения от РУО – Хасково план-прием за учебната 2025/2026 година.</w:t>
      </w:r>
    </w:p>
    <w:p w:rsidR="00152F62" w:rsidRDefault="00152F62" w:rsidP="00152F62">
      <w:pPr>
        <w:spacing w:line="276" w:lineRule="auto"/>
        <w:ind w:firstLine="706"/>
        <w:jc w:val="both"/>
        <w:rPr>
          <w:sz w:val="24"/>
          <w:szCs w:val="24"/>
        </w:rPr>
      </w:pPr>
    </w:p>
    <w:p w:rsidR="00152F62" w:rsidRPr="0039463C" w:rsidRDefault="00152F62" w:rsidP="00152F62">
      <w:pPr>
        <w:spacing w:line="276" w:lineRule="auto"/>
        <w:ind w:firstLine="706"/>
        <w:jc w:val="both"/>
        <w:rPr>
          <w:sz w:val="24"/>
          <w:szCs w:val="24"/>
        </w:rPr>
      </w:pPr>
      <w:r w:rsidRPr="0039463C">
        <w:rPr>
          <w:sz w:val="24"/>
          <w:szCs w:val="24"/>
        </w:rPr>
        <w:t>Областният управител на област Хасково д-р Стефка Здравкова проведе заседание на Съвета за намаляване на риска от бедствия, с участието на представители на държавни институции и общините от областта. В рамките на заседанието беше разгледан и приет Годишният план за 2025 г. за изпълнение на областната програма за намаляване на риска от бедствия, насочен към повишаване на готовността на региона за реакция при кризисни ситуации. Одобрен бе и План за ранно предупреждение и оповестяване на органите на изпълнителната власт, единната спасителна система и населението при възникване на бедствия. По време на обсъжданията беше прието предложение за създаване на работна група за преглед на възможните сценарии при бедствия и за интегриране на системата BG-ALERT. Областният управител заяви готовност за съдействие и координация на дейностите с цел повишаване на ефективността на превенцията и реакцията при извънредни ситуации.</w:t>
      </w:r>
    </w:p>
    <w:p w:rsidR="00152F62" w:rsidRPr="0039463C" w:rsidRDefault="00152F62" w:rsidP="00152F62">
      <w:pPr>
        <w:spacing w:line="276" w:lineRule="auto"/>
        <w:ind w:firstLine="706"/>
        <w:jc w:val="both"/>
        <w:rPr>
          <w:sz w:val="24"/>
          <w:szCs w:val="24"/>
        </w:rPr>
      </w:pPr>
      <w:r w:rsidRPr="0039463C">
        <w:rPr>
          <w:sz w:val="24"/>
          <w:szCs w:val="24"/>
        </w:rPr>
        <w:t>Областният управител на област Хасково д-р Стефка Здравкова участва в информационна среща в гр. Харманли, посветена на развитието на устойчив туризъм и международното партньорство. Събитието беше организирано от Тракийски туристически район и проекта DETOUR, в партньорство с Община Харманли и Историческия музей, с участието на представители на местната власт, бизнеса и граждани. По време на срещата беше представен международният проект DETOUR, финансиран по програма COSME на Европейския съюз, който обхваща България, Италия, Турция и Гърция и цели развитие на туристически услуги по маршрута „Пътят на султана“. Акцент бе поставен върху възможностите за подпомагане на малки и средни предприятия чрез финансиране, обучения и включване в международни мрежи. Инициативата допринася за насърчаване на устойчивия туризъм и за разширяване на икономическите възможности в региона.</w:t>
      </w:r>
    </w:p>
    <w:p w:rsidR="00152F62" w:rsidRPr="0039463C" w:rsidRDefault="00152F62" w:rsidP="00152F62">
      <w:pPr>
        <w:spacing w:line="276" w:lineRule="auto"/>
        <w:ind w:firstLine="706"/>
        <w:jc w:val="both"/>
        <w:rPr>
          <w:sz w:val="24"/>
          <w:szCs w:val="24"/>
        </w:rPr>
      </w:pPr>
      <w:r w:rsidRPr="0039463C">
        <w:rPr>
          <w:sz w:val="24"/>
          <w:szCs w:val="24"/>
        </w:rPr>
        <w:t xml:space="preserve">Областният управител на област Хасково д-р Стефка Здравкова проведе заседание на Областната </w:t>
      </w:r>
      <w:proofErr w:type="spellStart"/>
      <w:r w:rsidRPr="0039463C">
        <w:rPr>
          <w:sz w:val="24"/>
          <w:szCs w:val="24"/>
        </w:rPr>
        <w:t>епизоотична</w:t>
      </w:r>
      <w:proofErr w:type="spellEnd"/>
      <w:r w:rsidRPr="0039463C">
        <w:rPr>
          <w:sz w:val="24"/>
          <w:szCs w:val="24"/>
        </w:rPr>
        <w:t xml:space="preserve"> комисия във връзка с усложнената </w:t>
      </w:r>
      <w:proofErr w:type="spellStart"/>
      <w:r w:rsidRPr="0039463C">
        <w:rPr>
          <w:sz w:val="24"/>
          <w:szCs w:val="24"/>
        </w:rPr>
        <w:t>епизоотична</w:t>
      </w:r>
      <w:proofErr w:type="spellEnd"/>
      <w:r w:rsidRPr="0039463C">
        <w:rPr>
          <w:sz w:val="24"/>
          <w:szCs w:val="24"/>
        </w:rPr>
        <w:t xml:space="preserve"> обстановка в страната по отношение на заболяването „Инфлуенца А“ (птичи грип). По време на заседанието директорът на ОДБХ – Хасково представи актуална информация за регистрираните огнища на заболяването в страната и риска от разпространението му. Бяха обсъдени и приети конкретни превантивни мерки, включително забрана за отглеждане на птици на открито и за организиране на пазари и изложби на птици. Целта на предприетите действия е недопускане на възникване и разпространение на заболяването на територията на област Хасково. Областният управител предприема действия за свикване на общинските </w:t>
      </w:r>
      <w:proofErr w:type="spellStart"/>
      <w:r w:rsidRPr="0039463C">
        <w:rPr>
          <w:sz w:val="24"/>
          <w:szCs w:val="24"/>
        </w:rPr>
        <w:t>епизоотични</w:t>
      </w:r>
      <w:proofErr w:type="spellEnd"/>
      <w:r w:rsidRPr="0039463C">
        <w:rPr>
          <w:sz w:val="24"/>
          <w:szCs w:val="24"/>
        </w:rPr>
        <w:t xml:space="preserve"> комисии с цел координация и своевременно информиране на птицевъдните стопанства.</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посрещна Нейно превъзходителство </w:t>
      </w:r>
      <w:proofErr w:type="spellStart"/>
      <w:r w:rsidRPr="0039463C">
        <w:rPr>
          <w:rFonts w:eastAsia="Calibri"/>
          <w:sz w:val="24"/>
          <w:szCs w:val="24"/>
          <w:lang w:eastAsia="en-US"/>
        </w:rPr>
        <w:t>Олеся</w:t>
      </w:r>
      <w:proofErr w:type="spellEnd"/>
      <w:r w:rsidRPr="0039463C">
        <w:rPr>
          <w:rFonts w:eastAsia="Calibri"/>
          <w:sz w:val="24"/>
          <w:szCs w:val="24"/>
          <w:lang w:eastAsia="en-US"/>
        </w:rPr>
        <w:t xml:space="preserve"> </w:t>
      </w:r>
      <w:proofErr w:type="spellStart"/>
      <w:r w:rsidRPr="0039463C">
        <w:rPr>
          <w:rFonts w:eastAsia="Calibri"/>
          <w:sz w:val="24"/>
          <w:szCs w:val="24"/>
          <w:lang w:eastAsia="en-US"/>
        </w:rPr>
        <w:t>Илашчук</w:t>
      </w:r>
      <w:proofErr w:type="spellEnd"/>
      <w:r w:rsidRPr="0039463C">
        <w:rPr>
          <w:rFonts w:eastAsia="Calibri"/>
          <w:sz w:val="24"/>
          <w:szCs w:val="24"/>
          <w:lang w:eastAsia="en-US"/>
        </w:rPr>
        <w:t xml:space="preserve"> – посланик на Украйна в Република България, по повод откриването на документалната фотографска изложба „През два обектива: Там, където мълчанието крещи“. По време на срещата бяха обсъдени теми, свързани с културния обмен и сътрудничеството, като областният управител поднесе символичен жест – фиданки по повод „Седмицата на гората“, като израз на подкрепа и надежда. След официалната среща д-р Здравкова и посланикът посетиха Регионалния исторически музей – Хасково, където бе открита изложбата, представяща фотографии от Украйна и живота на нейния народ. Експозицията включва творби на фоторепортерите Румен </w:t>
      </w:r>
      <w:proofErr w:type="spellStart"/>
      <w:r w:rsidRPr="0039463C">
        <w:rPr>
          <w:rFonts w:eastAsia="Calibri"/>
          <w:sz w:val="24"/>
          <w:szCs w:val="24"/>
          <w:lang w:eastAsia="en-US"/>
        </w:rPr>
        <w:t>Сарандев</w:t>
      </w:r>
      <w:proofErr w:type="spellEnd"/>
      <w:r w:rsidRPr="0039463C">
        <w:rPr>
          <w:rFonts w:eastAsia="Calibri"/>
          <w:sz w:val="24"/>
          <w:szCs w:val="24"/>
          <w:lang w:eastAsia="en-US"/>
        </w:rPr>
        <w:t xml:space="preserve"> и </w:t>
      </w:r>
      <w:proofErr w:type="spellStart"/>
      <w:r w:rsidRPr="0039463C">
        <w:rPr>
          <w:rFonts w:eastAsia="Calibri"/>
          <w:sz w:val="24"/>
          <w:szCs w:val="24"/>
          <w:lang w:eastAsia="en-US"/>
        </w:rPr>
        <w:t>Олександър</w:t>
      </w:r>
      <w:proofErr w:type="spellEnd"/>
      <w:r w:rsidRPr="0039463C">
        <w:rPr>
          <w:rFonts w:eastAsia="Calibri"/>
          <w:sz w:val="24"/>
          <w:szCs w:val="24"/>
          <w:lang w:eastAsia="en-US"/>
        </w:rPr>
        <w:t xml:space="preserve"> Барон, </w:t>
      </w:r>
      <w:r w:rsidRPr="0039463C">
        <w:rPr>
          <w:rFonts w:eastAsia="Calibri"/>
          <w:sz w:val="24"/>
          <w:szCs w:val="24"/>
          <w:lang w:eastAsia="en-US"/>
        </w:rPr>
        <w:lastRenderedPageBreak/>
        <w:t>отразяващи устойчивостта и надеждата на украинското общество. Събитието допринесе за укрепване на международните културни връзки и утвърждаване на сътрудничеството между институциите.</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на област Хасково д-р Стефка Здравкова свика заседание на Областната комисия по безопасност на движението по пътищата за първото тримесечие на 2025 г., с участието на представители на компетентните институции и общините. По време на заседанието беше представена информация за пътнотранспортната обстановка в областта, като за периода януари – март са регистрирани 199 пътнотранспортни произшествия, с двама загинали и 71 ранени лица. Членовете на комисията обсъдиха изпълнението на мерките, заложени в областната план-програма за повишаване на пътната безопасност. Акцент беше поставен върху необходимостта от засилен контрол, превенция и подобряване на пътната инфраструктура. Заседанието допринесе за координацията между институциите и предприемането на действия за ограничаване на пътнотранспортния травматизъм в областта.</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участва в работна среща, посветена на опазването на емблематични видове птици в граничните райони на Югоизточна България, организирана от сдружение „Зелени Балкани – Стара Загора“. По време на форума бяха представени два проекта с европейско финансиране, насочени към защитата на царския орел и </w:t>
      </w:r>
      <w:proofErr w:type="spellStart"/>
      <w:r w:rsidRPr="0039463C">
        <w:rPr>
          <w:rFonts w:eastAsia="Calibri"/>
          <w:sz w:val="24"/>
          <w:szCs w:val="24"/>
          <w:lang w:eastAsia="en-US"/>
        </w:rPr>
        <w:t>белошипата</w:t>
      </w:r>
      <w:proofErr w:type="spellEnd"/>
      <w:r w:rsidRPr="0039463C">
        <w:rPr>
          <w:rFonts w:eastAsia="Calibri"/>
          <w:sz w:val="24"/>
          <w:szCs w:val="24"/>
          <w:lang w:eastAsia="en-US"/>
        </w:rPr>
        <w:t xml:space="preserve"> </w:t>
      </w:r>
      <w:proofErr w:type="spellStart"/>
      <w:r w:rsidRPr="0039463C">
        <w:rPr>
          <w:rFonts w:eastAsia="Calibri"/>
          <w:sz w:val="24"/>
          <w:szCs w:val="24"/>
          <w:lang w:eastAsia="en-US"/>
        </w:rPr>
        <w:t>ветрушка</w:t>
      </w:r>
      <w:proofErr w:type="spellEnd"/>
      <w:r w:rsidRPr="0039463C">
        <w:rPr>
          <w:rFonts w:eastAsia="Calibri"/>
          <w:sz w:val="24"/>
          <w:szCs w:val="24"/>
          <w:lang w:eastAsia="en-US"/>
        </w:rPr>
        <w:t xml:space="preserve"> като част от инициативата „Европейски Зелен пояс“. Акцент беше поставен върху значението на биоразнообразието и опазването на природното наследство в региона. Представен бе и проект по програма LIFE, насочен към дългосрочното съхраняване и развитие на популацията на защитени видове птици. Общият бюджет на инициативите надхвърля 1 млн. евро и цели укрепване на природозащитния капацитет в региона. Участието на областния управител допринесе за институционалната подкрепа и координация при реализирането на природозащитните дейности.</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на област Хасково д-р Стефка Здравкова председателства заседание по повод Световния ден за безопасност и здраве при работа, с участието на представители на институции, работодателски и синдикални организации. По време на срещата беше подчертано значението на превенцията и съвместните усилия за осигуряване на безопасни условия на труд. Директорът на Дирекция „Инспекция по труда“ – Хасково представи отчет за извършените през 2024 г. проверки, при които са установени нарушения на трудовото законодателство и са предприети административни мерки за тяхното отстраняване. Акцент беше поставен върху необходимостта от повишаване на контрола и отговорността на всички ангажирани страни. В знак на почит към загиналите при трудови злополуки, областният управител поднесе цветя пред паметната плоча пред сградата на НАП – Хасково.</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присъства на представянето на годишния отчет на ОДМВР – Хасково, в присъствието на министъра на вътрешните работи Даниел Митов, главния секретар на МВР главен комисар Мирослав Рашков, директорът на дирекцията ст. комисар Иван </w:t>
      </w:r>
      <w:proofErr w:type="spellStart"/>
      <w:r w:rsidRPr="0039463C">
        <w:rPr>
          <w:rFonts w:eastAsia="Calibri"/>
          <w:sz w:val="24"/>
          <w:szCs w:val="24"/>
          <w:lang w:eastAsia="en-US"/>
        </w:rPr>
        <w:t>Расоков</w:t>
      </w:r>
      <w:proofErr w:type="spellEnd"/>
      <w:r w:rsidRPr="0039463C">
        <w:rPr>
          <w:rFonts w:eastAsia="Calibri"/>
          <w:sz w:val="24"/>
          <w:szCs w:val="24"/>
          <w:lang w:eastAsia="en-US"/>
        </w:rPr>
        <w:t>, административни ръководители на съда и прокуратурата, както и представители на местната власт. По време на събитието бяха представени основните резултати от дейността на дирекцията и мерки за подобряване на работата в отделните направления. Д-р Здравкова изрази благодарност и поздравления към ръководството и служителите за високия професионализъм, всеотдайността и приноса им към гарантирането на обществената сигурност и спокойствие в областта.</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присъства на официалното откриване на Центъра за специализирана здравно-социална грижа за деца с увреждания в гр. Хасково, съвместно с заместник-министъра на здравеопазването Добромира </w:t>
      </w:r>
      <w:proofErr w:type="spellStart"/>
      <w:r w:rsidRPr="0039463C">
        <w:rPr>
          <w:rFonts w:eastAsia="Calibri"/>
          <w:sz w:val="24"/>
          <w:szCs w:val="24"/>
          <w:lang w:eastAsia="en-US"/>
        </w:rPr>
        <w:t>Карева</w:t>
      </w:r>
      <w:proofErr w:type="spellEnd"/>
      <w:r w:rsidRPr="0039463C">
        <w:rPr>
          <w:rFonts w:eastAsia="Calibri"/>
          <w:sz w:val="24"/>
          <w:szCs w:val="24"/>
          <w:lang w:eastAsia="en-US"/>
        </w:rPr>
        <w:t xml:space="preserve">. Центърът е създаден по проект, финансиран по Оперативна програма „Региони в </w:t>
      </w:r>
      <w:r w:rsidRPr="0039463C">
        <w:rPr>
          <w:rFonts w:eastAsia="Calibri"/>
          <w:sz w:val="24"/>
          <w:szCs w:val="24"/>
          <w:lang w:eastAsia="en-US"/>
        </w:rPr>
        <w:lastRenderedPageBreak/>
        <w:t>растеж“ 2014–2020, и предоставя специализирани медицински и социални услуги в среда, близка до семейната. В приветствието си д-р Здравкова подчерта значението на грижата за деца със специални потребности и необходимостта от осигуряване на подходяща среда за тяхното развитие. Центърът предлага възможност за престой на родителите и близките на децата и е част от последователната политика на Министерството на здравеопазването за подкрепа на деца със специфични потребности.</w:t>
      </w:r>
    </w:p>
    <w:p w:rsidR="00152F62" w:rsidRPr="0039463C" w:rsidRDefault="00152F62" w:rsidP="00152F62">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проведе заседание на Областната </w:t>
      </w:r>
      <w:proofErr w:type="spellStart"/>
      <w:r w:rsidRPr="0039463C">
        <w:rPr>
          <w:rFonts w:eastAsia="Calibri"/>
          <w:sz w:val="24"/>
          <w:szCs w:val="24"/>
          <w:lang w:eastAsia="en-US"/>
        </w:rPr>
        <w:t>епизоотична</w:t>
      </w:r>
      <w:proofErr w:type="spellEnd"/>
      <w:r w:rsidRPr="0039463C">
        <w:rPr>
          <w:rFonts w:eastAsia="Calibri"/>
          <w:sz w:val="24"/>
          <w:szCs w:val="24"/>
          <w:lang w:eastAsia="en-US"/>
        </w:rPr>
        <w:t xml:space="preserve"> комисия във връзка с първично огнище на шарка по дребни преживни животни в с. Капитан Андреево, община Свиленград. След потвърждаване на заболяването са предприети мерки като хуманно умъртвяване на 13 овце, обезвреждане на контактните животни и дезинфекция на обекта. Определени са защитна зона от 3 км и надзорна зона от 10 км около огнището, с ограничения върху придвижването и търговията с дребни преживни животни. Д-р Георги Илиев, директор на ОДБХ – Хасково, запозна присъстващите с предприетите действия и заповедта за свикване на общинските </w:t>
      </w:r>
      <w:proofErr w:type="spellStart"/>
      <w:r w:rsidRPr="0039463C">
        <w:rPr>
          <w:rFonts w:eastAsia="Calibri"/>
          <w:sz w:val="24"/>
          <w:szCs w:val="24"/>
          <w:lang w:eastAsia="en-US"/>
        </w:rPr>
        <w:t>епизоотични</w:t>
      </w:r>
      <w:proofErr w:type="spellEnd"/>
      <w:r w:rsidRPr="0039463C">
        <w:rPr>
          <w:rFonts w:eastAsia="Calibri"/>
          <w:sz w:val="24"/>
          <w:szCs w:val="24"/>
          <w:lang w:eastAsia="en-US"/>
        </w:rPr>
        <w:t xml:space="preserve"> комисии. Областният управител подчерта значението на навременната реакция, координацията между институциите и отговорността на животновъдите за предотвратяване на разпространението на болестта.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ab/>
        <w:t xml:space="preserve">Областният управител на област Хасково д-р Стефка Здравкова откри заседание на Областния съвет за развитие, посветено на личностното развитие на децата и учениците в региона, с участието на представители на различни институции. В обръщението си тя подчерта значението на междуинституционалното сътрудничество за създаване на позитивна училищна среда и подкрепа за личностното развитие на децата. По време на заседанието бе представена и обсъдена Областната стратегия за личностно развитие на децата и учениците за периода 2025–2026 г., с нормативна основа в Закона за предучилищното и училищното образование и Наредбата за приобщаващо образование. След разглеждане на анализите на общините и образователната мрежа, Съветът единодушно прие проекта на стратегията. В заключение </w:t>
      </w:r>
      <w:r w:rsidRPr="002B0103">
        <w:rPr>
          <w:rFonts w:eastAsia="Calibri"/>
          <w:sz w:val="24"/>
          <w:szCs w:val="24"/>
          <w:lang w:eastAsia="en-US"/>
        </w:rPr>
        <w:t xml:space="preserve">д-р </w:t>
      </w:r>
      <w:r w:rsidRPr="0039463C">
        <w:rPr>
          <w:rFonts w:eastAsia="Calibri"/>
          <w:sz w:val="24"/>
          <w:szCs w:val="24"/>
          <w:lang w:eastAsia="en-US"/>
        </w:rPr>
        <w:t>Здравкова отбеляза, че образованието остава ключов приоритет за развитието на децата и учениците и областта трябва да адаптира и прилага националните образователни и социални политики.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участва в работна среща по Програмата за трансгранично сътрудничество INTERREG VI-A IPA България–Турция 2021–2027 г., с участието на представители на български и турски институции, Европейската комисия, областните администрации и общините. По време на срещата бяха обсъдени правилата за кандидатстване и оценка на проектите, както и предложения за </w:t>
      </w:r>
      <w:proofErr w:type="spellStart"/>
      <w:r w:rsidRPr="0039463C">
        <w:rPr>
          <w:rFonts w:eastAsia="Calibri"/>
          <w:sz w:val="24"/>
          <w:szCs w:val="24"/>
          <w:lang w:eastAsia="en-US"/>
        </w:rPr>
        <w:t>наддоговориране</w:t>
      </w:r>
      <w:proofErr w:type="spellEnd"/>
      <w:r w:rsidRPr="0039463C">
        <w:rPr>
          <w:rFonts w:eastAsia="Calibri"/>
          <w:sz w:val="24"/>
          <w:szCs w:val="24"/>
          <w:lang w:eastAsia="en-US"/>
        </w:rPr>
        <w:t xml:space="preserve"> с цел по-ефективно усвояване на бюджета. Представен бе преглед на напредъка по програмата и одобрените проекти в приоритетните области на екологична устойчивост и интегрирано развитие в трансграничния регион. Инициативата е съфинансирана от Европейския съюз и има за цел укрепване на сътрудничеството между България и Турция в трансграничните територии.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проведе работна среща по повод постъпили сигнали за безстопанствено движение на домашни животни по пътищата в областта, представляващо опасност за участниците в движението. В срещата участваха представители на ОПУ – Хасково, сектор „Пътна полиция“ при ОД МВР – Хасково, ОДБХ – Хасково и общините. Бяха обсъдени мерките, които всяка институция предприема в рамките на своите правомощия за осигуряване на безопасност по пътната мрежа. Взето беше решение за създаване на екипи във всяка община, които да извършват превантивни проверки, да следят </w:t>
      </w:r>
      <w:r w:rsidRPr="0039463C">
        <w:rPr>
          <w:rFonts w:eastAsia="Calibri"/>
          <w:sz w:val="24"/>
          <w:szCs w:val="24"/>
          <w:lang w:eastAsia="en-US"/>
        </w:rPr>
        <w:lastRenderedPageBreak/>
        <w:t>за нерегламентирано движение на животни и да реагират своевременно при възникнали рискови ситуации.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връчи награди на отличените участници в областния етап на националния конкурс „С очите си видях бедата“. Тя поздрави децата за творческите им разработки и подчерта значението на инициативи, които развиват знания, отговорност и грижа към околните. В церемонията се включиха и директорът на РУО – Хасково Силвия Касабова и главен инспектор Пламен Петков от РД ПБЗН – Хасково. Конкурсът има за цел да повиши знанията на учениците за рисковете от бедствия, кризисните ситуации и ролята на спасителните служби, като насърчава ценности като съпричастност, </w:t>
      </w:r>
      <w:proofErr w:type="spellStart"/>
      <w:r w:rsidRPr="0039463C">
        <w:rPr>
          <w:rFonts w:eastAsia="Calibri"/>
          <w:sz w:val="24"/>
          <w:szCs w:val="24"/>
          <w:lang w:eastAsia="en-US"/>
        </w:rPr>
        <w:t>доброволчество</w:t>
      </w:r>
      <w:proofErr w:type="spellEnd"/>
      <w:r w:rsidRPr="0039463C">
        <w:rPr>
          <w:rFonts w:eastAsia="Calibri"/>
          <w:sz w:val="24"/>
          <w:szCs w:val="24"/>
          <w:lang w:eastAsia="en-US"/>
        </w:rPr>
        <w:t xml:space="preserve"> и опазване на околната среда. В тазгодишното издание участваха 145 деца, от които 25 получиха призови и поощрителни награди в различни категории и възрастови групи.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свика заседание на Областната </w:t>
      </w:r>
      <w:proofErr w:type="spellStart"/>
      <w:r w:rsidRPr="0039463C">
        <w:rPr>
          <w:rFonts w:eastAsia="Calibri"/>
          <w:sz w:val="24"/>
          <w:szCs w:val="24"/>
          <w:lang w:eastAsia="en-US"/>
        </w:rPr>
        <w:t>епизоотична</w:t>
      </w:r>
      <w:proofErr w:type="spellEnd"/>
      <w:r w:rsidRPr="0039463C">
        <w:rPr>
          <w:rFonts w:eastAsia="Calibri"/>
          <w:sz w:val="24"/>
          <w:szCs w:val="24"/>
          <w:lang w:eastAsia="en-US"/>
        </w:rPr>
        <w:t xml:space="preserve"> комисия във връзка с регистрирано огнище на шарка по дребни преживни животни в с. Орлов Дол, община Тополовград. По информация на директора на ОДБХ – Хасково д-р Георги Илиев са определени 3-километрова предпазна зона и 10-километрова надзорна зона, обхващаща населени места в област Хасково и съседни области. Предприети са мерки за хуманно умъртвяване и обезвреждане на заразените и контактни животни, а също така са наложени ограничения върху търговията, придвижването и транспортирането на дребни преживни животни. Областният управител ще издаде заповед за свикване на общинските </w:t>
      </w:r>
      <w:proofErr w:type="spellStart"/>
      <w:r w:rsidRPr="0039463C">
        <w:rPr>
          <w:rFonts w:eastAsia="Calibri"/>
          <w:sz w:val="24"/>
          <w:szCs w:val="24"/>
          <w:lang w:eastAsia="en-US"/>
        </w:rPr>
        <w:t>епизоотични</w:t>
      </w:r>
      <w:proofErr w:type="spellEnd"/>
      <w:r w:rsidRPr="0039463C">
        <w:rPr>
          <w:rFonts w:eastAsia="Calibri"/>
          <w:sz w:val="24"/>
          <w:szCs w:val="24"/>
          <w:lang w:eastAsia="en-US"/>
        </w:rPr>
        <w:t xml:space="preserve"> комисии с цел информиране на животновъдите и населението и предприемане на превантивни мерки за недопускане на разпространението на болестта.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участва в работна среща на ГКПП </w:t>
      </w:r>
      <w:proofErr w:type="spellStart"/>
      <w:r w:rsidRPr="0039463C">
        <w:rPr>
          <w:rFonts w:eastAsia="Calibri"/>
          <w:sz w:val="24"/>
          <w:szCs w:val="24"/>
          <w:lang w:eastAsia="en-US"/>
        </w:rPr>
        <w:t>Капъкуле</w:t>
      </w:r>
      <w:proofErr w:type="spellEnd"/>
      <w:r w:rsidRPr="0039463C">
        <w:rPr>
          <w:rFonts w:eastAsia="Calibri"/>
          <w:sz w:val="24"/>
          <w:szCs w:val="24"/>
          <w:lang w:eastAsia="en-US"/>
        </w:rPr>
        <w:t xml:space="preserve"> с представители на българските и турските власти, посветена на подготовката за летния сезон и очаквания интензивен трафик на граничните пунктове между двете държави. Срещата обсъди координацията между институциите при възникване на затруднения, с цел осигуряване на нормално и безопасно преминаване на пътници и транзитни потоци, включително от различни европейски държави. Д-р Здравкова пое ангажимент за организация и координация между българските институции за бърза и ефективна реакция при необходимост. По време на срещата беше подчертано, че 24-часовата комуникация между двете страни осигурява своевременно реагиране на всякакви ситуации. Представители на митниците и граничната полиция информираха за готовността си да посрещнат интензивния трафик, като акцентът е върху улесняване на преминаването, а не върху контрола за миграция или незаконен трафик. В заключение валията на Одрин благодари за отговорното отношение и подчерта, че диалогът ще продължи в дух на сътрудничество.</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на област Хасково д-р Стефка Здравкова, заедно с кмета на Свиленград арх. Анастас Карчев и представители на ОПУ – Хасково, извърши инспекция на текущия ремонт на третокласен път III-5509 в участъка Свиленград – Райкова могила – Маточина. Ремонтът обхваща 36,8 км и включва полагане на неплътен и плътен асфалт, изграждане на отводнителни системи, бордюри, възстановяване на водостоци и пътни банкети, както и хоризонтална маркировка и нови пътни знаци. Обектът, започнал през октомври 2024 г., се очаква да бъде завършен до края на 2025 г. Д-р Здравкова подчерта стратегическото значение на пътя за жителите, Гранична полиция и туризма в района на Сакар планина, като го определи като ключова връзка за регионалната и националната сигурност. Кметът арх. Карчев изрази благодарност за финансирането и акцентира върху туристическия потенциал, който пътят ще отключи за общината и околните села.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lastRenderedPageBreak/>
        <w:t xml:space="preserve">Областният управител на област Хасково д-р Стефка Здравкова проведе работна среща с г-жа </w:t>
      </w:r>
      <w:proofErr w:type="spellStart"/>
      <w:r w:rsidRPr="0039463C">
        <w:rPr>
          <w:rFonts w:eastAsia="Calibri"/>
          <w:sz w:val="24"/>
          <w:szCs w:val="24"/>
          <w:lang w:eastAsia="en-US"/>
        </w:rPr>
        <w:t>Седа</w:t>
      </w:r>
      <w:proofErr w:type="spellEnd"/>
      <w:r w:rsidRPr="0039463C">
        <w:rPr>
          <w:rFonts w:eastAsia="Calibri"/>
          <w:sz w:val="24"/>
          <w:szCs w:val="24"/>
          <w:lang w:eastAsia="en-US"/>
        </w:rPr>
        <w:t xml:space="preserve"> </w:t>
      </w:r>
      <w:proofErr w:type="spellStart"/>
      <w:r w:rsidRPr="0039463C">
        <w:rPr>
          <w:rFonts w:eastAsia="Calibri"/>
          <w:sz w:val="24"/>
          <w:szCs w:val="24"/>
          <w:lang w:eastAsia="en-US"/>
        </w:rPr>
        <w:t>Кузуджу</w:t>
      </w:r>
      <w:proofErr w:type="spellEnd"/>
      <w:r w:rsidRPr="0039463C">
        <w:rPr>
          <w:rFonts w:eastAsia="Calibri"/>
          <w:sz w:val="24"/>
          <w:szCs w:val="24"/>
          <w:lang w:eastAsia="en-US"/>
        </w:rPr>
        <w:t xml:space="preserve"> от Върховния комисариат на ООН за бежанците в България, посветена на откриването на нов общностен център „Компас“ в град Харманли. Центърът ще предоставя услуги за адаптация и интеграция на бежанци, </w:t>
      </w:r>
      <w:proofErr w:type="spellStart"/>
      <w:r w:rsidRPr="0039463C">
        <w:rPr>
          <w:rFonts w:eastAsia="Calibri"/>
          <w:sz w:val="24"/>
          <w:szCs w:val="24"/>
          <w:lang w:eastAsia="en-US"/>
        </w:rPr>
        <w:t>мигранти</w:t>
      </w:r>
      <w:proofErr w:type="spellEnd"/>
      <w:r w:rsidRPr="0039463C">
        <w:rPr>
          <w:rFonts w:eastAsia="Calibri"/>
          <w:sz w:val="24"/>
          <w:szCs w:val="24"/>
          <w:lang w:eastAsia="en-US"/>
        </w:rPr>
        <w:t xml:space="preserve"> и търсещи закрила. Д-р Здравкова изрази готовност за сътрудничество и осигуряване на подкрепа за успешната интеграция на бежанците. В знак на уважение към мисията на ООН тя поднесе подаръци – книга за историята на разорението на тракийските българи, ръчно тъкана кърпа от с. Свирачи и автентична носия от Хасковския регион, предоставени със съдействието на местни организации и граждани.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организира среща-дискусия на тема „Пътната безопасност – предизвикателство пред младото поколение“ с ученици от гимназиален етап в гр. Хасково, които скоро ще придобият право за управление на МПС. В дискусията участваха инспектор Живко Желев от сектор „Пътна полиция“ в ОД МВР – Хасково, Катя Милушева – управител на Център за обществена подкрепа, и автомобилният състезател Иван Бакърджиев, носител на два пъти Купата на България и два пъти вицешампион в категория 125 </w:t>
      </w:r>
      <w:proofErr w:type="spellStart"/>
      <w:r w:rsidRPr="0039463C">
        <w:rPr>
          <w:rFonts w:eastAsia="Calibri"/>
          <w:sz w:val="24"/>
          <w:szCs w:val="24"/>
          <w:lang w:eastAsia="en-US"/>
        </w:rPr>
        <w:t>к.с</w:t>
      </w:r>
      <w:proofErr w:type="spellEnd"/>
      <w:r w:rsidRPr="0039463C">
        <w:rPr>
          <w:rFonts w:eastAsia="Calibri"/>
          <w:sz w:val="24"/>
          <w:szCs w:val="24"/>
          <w:lang w:eastAsia="en-US"/>
        </w:rPr>
        <w:t>. Учениците бяха запознати с рисковете, характерни за младите водачи, както и с необходимостта от лична отговорност и самодисциплина за предотвратяване на пътнотранспортни произшествия. Д-р Здравкова подчерта, че 29 юни – Националният ден на безопасността на движението по пътищата – е още един повод за размисъл върху поведението на пътя и значението на превенцията за опазване на човешкия живот.</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участва в работна среща в Областна администрация Пловдив за промени в Закона за водите, осигуряващи хидравлична проводимост на реките извън урбанизираните територии. Срещата беше инициирана от проф. д-р Христина Янчева и събра представители на МОСВ, Народното събрание, </w:t>
      </w:r>
      <w:proofErr w:type="spellStart"/>
      <w:r w:rsidRPr="0039463C">
        <w:rPr>
          <w:rFonts w:eastAsia="Calibri"/>
          <w:sz w:val="24"/>
          <w:szCs w:val="24"/>
          <w:lang w:eastAsia="en-US"/>
        </w:rPr>
        <w:t>Басейнова</w:t>
      </w:r>
      <w:proofErr w:type="spellEnd"/>
      <w:r w:rsidRPr="0039463C">
        <w:rPr>
          <w:rFonts w:eastAsia="Calibri"/>
          <w:sz w:val="24"/>
          <w:szCs w:val="24"/>
          <w:lang w:eastAsia="en-US"/>
        </w:rPr>
        <w:t xml:space="preserve"> дирекция „</w:t>
      </w:r>
      <w:proofErr w:type="spellStart"/>
      <w:r w:rsidRPr="0039463C">
        <w:rPr>
          <w:rFonts w:eastAsia="Calibri"/>
          <w:sz w:val="24"/>
          <w:szCs w:val="24"/>
          <w:lang w:eastAsia="en-US"/>
        </w:rPr>
        <w:t>Източнобеломорски</w:t>
      </w:r>
      <w:proofErr w:type="spellEnd"/>
      <w:r w:rsidRPr="0039463C">
        <w:rPr>
          <w:rFonts w:eastAsia="Calibri"/>
          <w:sz w:val="24"/>
          <w:szCs w:val="24"/>
          <w:lang w:eastAsia="en-US"/>
        </w:rPr>
        <w:t xml:space="preserve"> район“ и областните администрации на Пловдив, Кърджали, Пазарджик и Смолян. Д-р Здравкова подчерта важността на темата за област Хасково, където почистването на речните корита и безопасността на населението са приоритет. Обсъдени бяха законодателни промени и устойчиви решения за превенция на наводнения. В края на срещата бе потвърдена готовност за създаване на работна група и осигуряване на ресурс за реализация на мерките.</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на област Хасково д-р Стефка Здравкова и заместникът ѝ Богдан Кирилов проведоха работна среща с ръководството на EVN България, представено от г-н Здравко Братоев и г-жа Калина Трифонова. Обсъдени бяха инвестиции и проекти за развитие на електропреносната мрежа в областта, повишаване на сигурността на захранването и намаляване на загубите. За 2025 г. са предвидени инвестиции за 17,4 млн. лв., включващи изграждането на 48,6 км средно напрежение, 40,4 км ниско напрежение и 24 нови трафопоста. От началото на 2005 г. до май 2025 г. общият обем на инвестициите на EVN в област Хасково достига 198,2 млн. лв., с изградени 1 667 км електропроводи и 300 трафопоста и възлови станции.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на област Хасково д-р Стефка Здравкова участва в заседание на Координационното звено за изпълнение на ПМС № 100/2018 и измененията му, свързани с Механизма за обхващане и задържане на деца и уч</w:t>
      </w:r>
      <w:r w:rsidR="009B4210">
        <w:rPr>
          <w:rFonts w:eastAsia="Calibri"/>
          <w:sz w:val="24"/>
          <w:szCs w:val="24"/>
          <w:lang w:eastAsia="en-US"/>
        </w:rPr>
        <w:t xml:space="preserve">еници в образователната система. </w:t>
      </w:r>
      <w:r w:rsidRPr="0039463C">
        <w:rPr>
          <w:rFonts w:eastAsia="Calibri"/>
          <w:sz w:val="24"/>
          <w:szCs w:val="24"/>
          <w:lang w:eastAsia="en-US"/>
        </w:rPr>
        <w:t>На срещата, открита от министър-председателя Росен Желязков, присъстваха вицепремиерът Томислав Дончев, министърът на образованието Красимир Вълчев, областни управители и представители на институции. Обсъдени бяха текущите резултати и последващи мерки за ефективно обхващане на децата, с акцент върху ранното включване в предучилищното образование от 4-годишна възраст като превантивна мярка срещу отпадането.</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lastRenderedPageBreak/>
        <w:t xml:space="preserve">Областният управител на област Хасково д-р Стефка Здравкова свика заседание на Областната </w:t>
      </w:r>
      <w:proofErr w:type="spellStart"/>
      <w:r w:rsidRPr="0039463C">
        <w:rPr>
          <w:rFonts w:eastAsia="Calibri"/>
          <w:sz w:val="24"/>
          <w:szCs w:val="24"/>
          <w:lang w:eastAsia="en-US"/>
        </w:rPr>
        <w:t>епизоотична</w:t>
      </w:r>
      <w:proofErr w:type="spellEnd"/>
      <w:r w:rsidRPr="0039463C">
        <w:rPr>
          <w:rFonts w:eastAsia="Calibri"/>
          <w:sz w:val="24"/>
          <w:szCs w:val="24"/>
          <w:lang w:eastAsia="en-US"/>
        </w:rPr>
        <w:t xml:space="preserve"> комисия заради констатирани огнища на шарка по овцете и козите. По време на срещата бяха набелязани превантивни мерки за ограничаване на разпространението на заболяването: редовни заседания на областната и общинските комисии, информационни кампании сред кметове и животновъди, контрол върху </w:t>
      </w:r>
      <w:proofErr w:type="spellStart"/>
      <w:r w:rsidRPr="0039463C">
        <w:rPr>
          <w:rFonts w:eastAsia="Calibri"/>
          <w:sz w:val="24"/>
          <w:szCs w:val="24"/>
          <w:lang w:eastAsia="en-US"/>
        </w:rPr>
        <w:t>предвижването</w:t>
      </w:r>
      <w:proofErr w:type="spellEnd"/>
      <w:r w:rsidRPr="0039463C">
        <w:rPr>
          <w:rFonts w:eastAsia="Calibri"/>
          <w:sz w:val="24"/>
          <w:szCs w:val="24"/>
          <w:lang w:eastAsia="en-US"/>
        </w:rPr>
        <w:t xml:space="preserve"> на животни, актуализация на данни в системата </w:t>
      </w:r>
      <w:proofErr w:type="spellStart"/>
      <w:r w:rsidRPr="0039463C">
        <w:rPr>
          <w:rFonts w:eastAsia="Calibri"/>
          <w:sz w:val="24"/>
          <w:szCs w:val="24"/>
          <w:lang w:eastAsia="en-US"/>
        </w:rPr>
        <w:t>ВетИС</w:t>
      </w:r>
      <w:proofErr w:type="spellEnd"/>
      <w:r w:rsidRPr="0039463C">
        <w:rPr>
          <w:rFonts w:eastAsia="Calibri"/>
          <w:sz w:val="24"/>
          <w:szCs w:val="24"/>
          <w:lang w:eastAsia="en-US"/>
        </w:rPr>
        <w:t>, вземане на проби при съмнения, проверки за нелегална търговия и засилен контрол на превозни средства при внос на животни и продукти. Д-р Здравкова подчерта, че навременното прилагане на мерките и сътрудничеството на институции и стопани е ключово за ограничаване на болестта.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свика заседание на Областната </w:t>
      </w:r>
      <w:proofErr w:type="spellStart"/>
      <w:r w:rsidRPr="0039463C">
        <w:rPr>
          <w:rFonts w:eastAsia="Calibri"/>
          <w:sz w:val="24"/>
          <w:szCs w:val="24"/>
          <w:lang w:eastAsia="en-US"/>
        </w:rPr>
        <w:t>епизоотична</w:t>
      </w:r>
      <w:proofErr w:type="spellEnd"/>
      <w:r w:rsidRPr="0039463C">
        <w:rPr>
          <w:rFonts w:eastAsia="Calibri"/>
          <w:sz w:val="24"/>
          <w:szCs w:val="24"/>
          <w:lang w:eastAsia="en-US"/>
        </w:rPr>
        <w:t xml:space="preserve"> комисия за огнище на шарка по дребни преживни животни в община Свиленград. Определени са 3 км предпазна зона и 10 км наблюдавана зона, обхващаща гр. Свиленград и околните села. Загробени са 212 овце; предстоят хуманно умъртвяване на контактни животни и дезинфекция. Въвеждат се ограничения за придвижване на хора и животни, а животните да се отглеждат при оборен режим. Към всички общини ще бъде изпратена заповед за свикване на Общинските </w:t>
      </w:r>
      <w:proofErr w:type="spellStart"/>
      <w:r w:rsidRPr="0039463C">
        <w:rPr>
          <w:rFonts w:eastAsia="Calibri"/>
          <w:sz w:val="24"/>
          <w:szCs w:val="24"/>
          <w:lang w:eastAsia="en-US"/>
        </w:rPr>
        <w:t>епизоотични</w:t>
      </w:r>
      <w:proofErr w:type="spellEnd"/>
      <w:r w:rsidRPr="0039463C">
        <w:rPr>
          <w:rFonts w:eastAsia="Calibri"/>
          <w:sz w:val="24"/>
          <w:szCs w:val="24"/>
          <w:lang w:eastAsia="en-US"/>
        </w:rPr>
        <w:t xml:space="preserve"> комисии. Забранява се търговията и транспортирането на дребни преживни животни, с изключение на тези за незабавно клане, под ветеринарен контрол.</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на област Хасково д-р Стефка Здравкова проведе работна среща за качеството на водата в Хасково с участието на ВиК – Хасково, РЗИ, РИОСВ и БАБХ. Решено беше ВиК да предостави карта на града със зони за водоснабдяване за прецизиране на мерките на РЗИ. Последните проби показват, че няма отклонение от индикативната доза, но в 4 от 9 проби е отчетено леко превишение на естествен уран (30–40 </w:t>
      </w:r>
      <w:proofErr w:type="spellStart"/>
      <w:r w:rsidRPr="0039463C">
        <w:rPr>
          <w:rFonts w:eastAsia="Calibri"/>
          <w:sz w:val="24"/>
          <w:szCs w:val="24"/>
          <w:lang w:eastAsia="en-US"/>
        </w:rPr>
        <w:t>mg</w:t>
      </w:r>
      <w:proofErr w:type="spellEnd"/>
      <w:r w:rsidRPr="0039463C">
        <w:rPr>
          <w:rFonts w:eastAsia="Calibri"/>
          <w:sz w:val="24"/>
          <w:szCs w:val="24"/>
          <w:lang w:eastAsia="en-US"/>
        </w:rPr>
        <w:t>/l), включително в кварталите „Хисаря“, „Болярово“, „</w:t>
      </w:r>
      <w:proofErr w:type="spellStart"/>
      <w:r w:rsidRPr="0039463C">
        <w:rPr>
          <w:rFonts w:eastAsia="Calibri"/>
          <w:sz w:val="24"/>
          <w:szCs w:val="24"/>
          <w:lang w:eastAsia="en-US"/>
        </w:rPr>
        <w:t>Кенана</w:t>
      </w:r>
      <w:proofErr w:type="spellEnd"/>
      <w:r w:rsidRPr="0039463C">
        <w:rPr>
          <w:rFonts w:eastAsia="Calibri"/>
          <w:sz w:val="24"/>
          <w:szCs w:val="24"/>
          <w:lang w:eastAsia="en-US"/>
        </w:rPr>
        <w:t xml:space="preserve">“ и с. Въгларово. РЗИ продължи предписанието за ограничение на ползването на вода за питейни нужди, като ВиК снабдява населението с </w:t>
      </w:r>
      <w:proofErr w:type="spellStart"/>
      <w:r w:rsidRPr="0039463C">
        <w:rPr>
          <w:rFonts w:eastAsia="Calibri"/>
          <w:sz w:val="24"/>
          <w:szCs w:val="24"/>
          <w:lang w:eastAsia="en-US"/>
        </w:rPr>
        <w:t>водоноски</w:t>
      </w:r>
      <w:proofErr w:type="spellEnd"/>
      <w:r w:rsidRPr="0039463C">
        <w:rPr>
          <w:rFonts w:eastAsia="Calibri"/>
          <w:sz w:val="24"/>
          <w:szCs w:val="24"/>
          <w:lang w:eastAsia="en-US"/>
        </w:rPr>
        <w:t>. Предстои почистване на кладенец в зона Узунджово и включването му в системата при съответствие на пробите. В момента Хасково се водоснабдява от над 70 кладенци.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В Областна администрация Хасково се проведе заседание на Областния координационен център за Механизма за съвместна работа на институциите за обхващане и задържане на деца в образователната система. Заседанието бе открито от областния управител д-р Стефка Здравкова, с участие на представители на общините, ОД на МВР, РУО, РЗИ и здравни и образователни </w:t>
      </w:r>
      <w:proofErr w:type="spellStart"/>
      <w:r w:rsidRPr="0039463C">
        <w:rPr>
          <w:rFonts w:eastAsia="Calibri"/>
          <w:sz w:val="24"/>
          <w:szCs w:val="24"/>
          <w:lang w:eastAsia="en-US"/>
        </w:rPr>
        <w:t>медиатори</w:t>
      </w:r>
      <w:proofErr w:type="spellEnd"/>
      <w:r w:rsidRPr="0039463C">
        <w:rPr>
          <w:rFonts w:eastAsia="Calibri"/>
          <w:sz w:val="24"/>
          <w:szCs w:val="24"/>
          <w:lang w:eastAsia="en-US"/>
        </w:rPr>
        <w:t>. Обсъдени бяха изпълнението на Програма „Образование“ 2021–2027 и нуждата от целенасочени действия за повече обхванати деца и намаляване на отпадането, с акцент върху ранното приобщаване чрез детските градини и активната работа с родителите и общностите. Д-р Здравкова подчерта необходимостта от координация и системен подход за устойчиво задържане на децата в образователната система.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д-р Стефка Здравкова свика заседание на Областната </w:t>
      </w:r>
      <w:proofErr w:type="spellStart"/>
      <w:r w:rsidRPr="0039463C">
        <w:rPr>
          <w:rFonts w:eastAsia="Calibri"/>
          <w:sz w:val="24"/>
          <w:szCs w:val="24"/>
          <w:lang w:eastAsia="en-US"/>
        </w:rPr>
        <w:t>епизоотична</w:t>
      </w:r>
      <w:proofErr w:type="spellEnd"/>
      <w:r w:rsidRPr="0039463C">
        <w:rPr>
          <w:rFonts w:eastAsia="Calibri"/>
          <w:sz w:val="24"/>
          <w:szCs w:val="24"/>
          <w:lang w:eastAsia="en-US"/>
        </w:rPr>
        <w:t xml:space="preserve"> комисия поради установени огнища на шарка в два обекта в с. Гарваново, община Хасково. След потвърждение от Националната референтна лаборатория са определени 3-километрова защитна зона и 10-километрова предпазна зона, обхващаща населени места в общините Хасково, Минерални бани и Димитровград. Забранено е придвижването и търговията с дребни преживни животни, освен за незабавно клане, под строг ветеринарен контрол. Областният управител ще издаде заповед за свикване на Общинските </w:t>
      </w:r>
      <w:proofErr w:type="spellStart"/>
      <w:r w:rsidRPr="0039463C">
        <w:rPr>
          <w:rFonts w:eastAsia="Calibri"/>
          <w:sz w:val="24"/>
          <w:szCs w:val="24"/>
          <w:lang w:eastAsia="en-US"/>
        </w:rPr>
        <w:t>епизоотични</w:t>
      </w:r>
      <w:proofErr w:type="spellEnd"/>
      <w:r w:rsidRPr="0039463C">
        <w:rPr>
          <w:rFonts w:eastAsia="Calibri"/>
          <w:sz w:val="24"/>
          <w:szCs w:val="24"/>
          <w:lang w:eastAsia="en-US"/>
        </w:rPr>
        <w:t xml:space="preserve"> комисии за информиране на животновъдите и предприемане на мерки. От 06.10 до 17.10 стопанствата в засегнатите зони могат да кандидатстват за държавна помощ </w:t>
      </w:r>
      <w:proofErr w:type="spellStart"/>
      <w:r w:rsidRPr="0039463C">
        <w:rPr>
          <w:rFonts w:eastAsia="Calibri"/>
          <w:sz w:val="24"/>
          <w:szCs w:val="24"/>
          <w:lang w:eastAsia="en-US"/>
        </w:rPr>
        <w:t>de</w:t>
      </w:r>
      <w:proofErr w:type="spellEnd"/>
      <w:r w:rsidRPr="0039463C">
        <w:rPr>
          <w:rFonts w:eastAsia="Calibri"/>
          <w:sz w:val="24"/>
          <w:szCs w:val="24"/>
          <w:lang w:eastAsia="en-US"/>
        </w:rPr>
        <w:t xml:space="preserve"> </w:t>
      </w:r>
      <w:proofErr w:type="spellStart"/>
      <w:r w:rsidRPr="0039463C">
        <w:rPr>
          <w:rFonts w:eastAsia="Calibri"/>
          <w:sz w:val="24"/>
          <w:szCs w:val="24"/>
          <w:lang w:eastAsia="en-US"/>
        </w:rPr>
        <w:t>minimis</w:t>
      </w:r>
      <w:proofErr w:type="spellEnd"/>
      <w:r w:rsidRPr="0039463C">
        <w:rPr>
          <w:rFonts w:eastAsia="Calibri"/>
          <w:sz w:val="24"/>
          <w:szCs w:val="24"/>
          <w:lang w:eastAsia="en-US"/>
        </w:rPr>
        <w:t xml:space="preserve"> за живи овце и кози, при условия: животните да са живи, обектът да е регистриран по ЗВД, а стопанството да попада в зоната на наблюдение.</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lastRenderedPageBreak/>
        <w:t xml:space="preserve">Областният управител д-р Стефка Здравкова посрещна д-р Мустафа </w:t>
      </w:r>
      <w:proofErr w:type="spellStart"/>
      <w:r w:rsidRPr="0039463C">
        <w:rPr>
          <w:rFonts w:eastAsia="Calibri"/>
          <w:sz w:val="24"/>
          <w:szCs w:val="24"/>
          <w:lang w:eastAsia="en-US"/>
        </w:rPr>
        <w:t>Улоз</w:t>
      </w:r>
      <w:proofErr w:type="spellEnd"/>
      <w:r w:rsidRPr="0039463C">
        <w:rPr>
          <w:rFonts w:eastAsia="Calibri"/>
          <w:sz w:val="24"/>
          <w:szCs w:val="24"/>
          <w:lang w:eastAsia="en-US"/>
        </w:rPr>
        <w:t xml:space="preserve"> – координатор на сътрудничеството между Ветеринарномедицинския факултет на Тракийски университет – Стара Загора и Университет „</w:t>
      </w:r>
      <w:proofErr w:type="spellStart"/>
      <w:r w:rsidRPr="0039463C">
        <w:rPr>
          <w:rFonts w:eastAsia="Calibri"/>
          <w:sz w:val="24"/>
          <w:szCs w:val="24"/>
          <w:lang w:eastAsia="en-US"/>
        </w:rPr>
        <w:t>Улудаг</w:t>
      </w:r>
      <w:proofErr w:type="spellEnd"/>
      <w:r w:rsidRPr="0039463C">
        <w:rPr>
          <w:rFonts w:eastAsia="Calibri"/>
          <w:sz w:val="24"/>
          <w:szCs w:val="24"/>
          <w:lang w:eastAsia="en-US"/>
        </w:rPr>
        <w:t>“ – Бурса, Турция. По време на срещата обсъдиха възможности за задълбочаване на академичното и професионално партньорство между ветеринарномедицинските факултети.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д-р Стефка Здравкова, заедно с кмета на община Хасково и народния представител д-р Георги Станков, посрещнаха министър-председателя Росен Желязков, европейския комисар Кристоф Хансен, министъра на земеделието Георги </w:t>
      </w:r>
      <w:proofErr w:type="spellStart"/>
      <w:r w:rsidRPr="0039463C">
        <w:rPr>
          <w:rFonts w:eastAsia="Calibri"/>
          <w:sz w:val="24"/>
          <w:szCs w:val="24"/>
          <w:lang w:eastAsia="en-US"/>
        </w:rPr>
        <w:t>Тахов</w:t>
      </w:r>
      <w:proofErr w:type="spellEnd"/>
      <w:r w:rsidRPr="0039463C">
        <w:rPr>
          <w:rFonts w:eastAsia="Calibri"/>
          <w:sz w:val="24"/>
          <w:szCs w:val="24"/>
          <w:lang w:eastAsia="en-US"/>
        </w:rPr>
        <w:t xml:space="preserve"> и изпълнителния директор на „Напоителни системи“ Снежина Динева за откриването на реконструирания магистрален канал М-1 – част от напоителна система „Тракиец“ край село Конуш. Проектът на стойност 6,9 млн. лв. осигурява напояване за над 137 000 декара в областта. Д-р Здравкова подчерта значението на инвестицията за устойчиво развитие на земеделието и подкрепа на местните производители.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д-р Стефка Здравкова проведе работна среща с РИОСВ – Хасково и кметове, заместник-кметове и директори на дирекции от областта. Основна тема бе ограничаване на нерегламентираното изхвърляне на отпадъци. Обсъдени бяха причините за замърсяванията, трудностите при почистването и добри практики за управление на битови и строителни отпадъци. Всяка община ще изготви график за почистване и допълнителни мерки за контрол на периодично замърсяващите се терени.</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д-р Стефка Здравкова участва във форума „Южна България – рестарт и постижими цели“ в Пловдив, организиран от медийната платформа „24 часа“. Темите включваха икономически растеж, инфраструктура, транспортна свързаност и сътрудничество между общините за привличане на инвестиции. Д-р Здравкова подчерта значението на активното регионално сътрудничество и целенасочените инвестиции за устойчивото развитие на Южна България.</w:t>
      </w:r>
    </w:p>
    <w:p w:rsidR="0039463C"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 xml:space="preserve">Областният управител д-р Стефка Здравкова проведе първата си официална среща с новия генерален консул на Турция в Пловдив г-н Емре </w:t>
      </w:r>
      <w:proofErr w:type="spellStart"/>
      <w:r w:rsidRPr="0039463C">
        <w:rPr>
          <w:rFonts w:eastAsia="Calibri"/>
          <w:sz w:val="24"/>
          <w:szCs w:val="24"/>
          <w:lang w:eastAsia="en-US"/>
        </w:rPr>
        <w:t>Манав</w:t>
      </w:r>
      <w:proofErr w:type="spellEnd"/>
      <w:r w:rsidRPr="0039463C">
        <w:rPr>
          <w:rFonts w:eastAsia="Calibri"/>
          <w:sz w:val="24"/>
          <w:szCs w:val="24"/>
          <w:lang w:eastAsia="en-US"/>
        </w:rPr>
        <w:t>. Основен акцент бяха възможностите за инвестиции, търговия и укрепване на побратимявания и сътрудничество между двете страни. Д-р Здравкова благодари за подкрепата при потушаването на пожарите на територията на Сакар планина.</w:t>
      </w:r>
    </w:p>
    <w:p w:rsidR="00152F62" w:rsidRPr="0039463C" w:rsidRDefault="00152F62" w:rsidP="0039463C">
      <w:pPr>
        <w:spacing w:line="276" w:lineRule="auto"/>
        <w:ind w:firstLine="706"/>
        <w:jc w:val="both"/>
        <w:rPr>
          <w:rFonts w:eastAsia="Calibri"/>
          <w:sz w:val="24"/>
          <w:szCs w:val="24"/>
          <w:lang w:eastAsia="en-US"/>
        </w:rPr>
      </w:pPr>
      <w:r w:rsidRPr="0039463C">
        <w:rPr>
          <w:rFonts w:eastAsia="Calibri"/>
          <w:sz w:val="24"/>
          <w:szCs w:val="24"/>
          <w:lang w:eastAsia="en-US"/>
        </w:rPr>
        <w:t>Областният управител д-р Стефка Здравкова проведе работна среща с ръководството на EVN България. Обсъдени бяха инвестиции и проекти за развитие на електропреносната мрежа, повишаване на сигурността на захранването и намаляване на загубите. За 2025 г. в област Хасково са предвидени инвестиции от 17,4 млн. лв. за изграждане на 48,6 км средно и 40,4 км ниско напрежение, както и 24 нови трафопоста. От 2005 г. до 31.10.2025 г. общият обем на инвестициите достига 206,3 млн. лв., включително 1 679 км електропроводи и 308 трафопоста и възлови станции. Представена бе и информация за нова техника за бърза реакция при аварии и достъп до труднодостъпни райони.</w:t>
      </w:r>
    </w:p>
    <w:p w:rsidR="00256134" w:rsidRPr="009B0B9B" w:rsidRDefault="00256134" w:rsidP="00152F62">
      <w:pPr>
        <w:shd w:val="clear" w:color="auto" w:fill="FFFFFF"/>
        <w:spacing w:after="150"/>
        <w:contextualSpacing/>
        <w:jc w:val="both"/>
        <w:rPr>
          <w:sz w:val="24"/>
          <w:szCs w:val="24"/>
          <w:shd w:val="clear" w:color="auto" w:fill="FFFFFF"/>
          <w:lang w:val="en-US"/>
        </w:rPr>
      </w:pPr>
    </w:p>
    <w:p w:rsidR="00256134" w:rsidRPr="009B0B9B" w:rsidRDefault="00256134" w:rsidP="000F3DA4">
      <w:pPr>
        <w:contextualSpacing/>
        <w:jc w:val="both"/>
        <w:rPr>
          <w:b/>
          <w:sz w:val="24"/>
          <w:szCs w:val="24"/>
          <w:shd w:val="clear" w:color="auto" w:fill="FFFFFF"/>
          <w:lang w:val="en-US"/>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w:t>
      </w:r>
      <w:r w:rsidRPr="009B0B9B">
        <w:rPr>
          <w:b/>
          <w:sz w:val="24"/>
          <w:szCs w:val="24"/>
          <w:shd w:val="clear" w:color="auto" w:fill="FFFFFF"/>
          <w:lang w:val="en-US"/>
        </w:rPr>
        <w:tab/>
        <w:t>ОТЧЕТ ЗА ДЕЙНОСТТА НА ДИРЕКЦИЯ „АДМИНИСТРАТИВНО-ПРАВНО ОБСЛУЖВАНЕ, ФИНАНСИ И УПРАВЛЕНИЕ НА СОБСТВЕНОСТТА” (АПОФУС)</w:t>
      </w:r>
    </w:p>
    <w:p w:rsidR="00565C26" w:rsidRPr="009B0B9B" w:rsidRDefault="00565C26" w:rsidP="00565C26">
      <w:pPr>
        <w:spacing w:line="276" w:lineRule="auto"/>
        <w:ind w:firstLine="706"/>
        <w:contextualSpacing/>
        <w:jc w:val="both"/>
        <w:rPr>
          <w:sz w:val="24"/>
          <w:szCs w:val="24"/>
        </w:rPr>
      </w:pPr>
    </w:p>
    <w:p w:rsidR="00565C26" w:rsidRPr="009B0B9B" w:rsidRDefault="00565C26" w:rsidP="00065FC4">
      <w:pPr>
        <w:spacing w:line="276" w:lineRule="auto"/>
        <w:ind w:firstLine="706"/>
        <w:contextualSpacing/>
        <w:jc w:val="both"/>
        <w:rPr>
          <w:sz w:val="24"/>
          <w:szCs w:val="24"/>
        </w:rPr>
      </w:pPr>
      <w:r w:rsidRPr="009B0B9B">
        <w:rPr>
          <w:sz w:val="24"/>
          <w:szCs w:val="24"/>
        </w:rPr>
        <w:t>Настоящият доклад е изготвен и отразява извършената през 202</w:t>
      </w:r>
      <w:r w:rsidR="009E00F0">
        <w:rPr>
          <w:sz w:val="24"/>
          <w:szCs w:val="24"/>
        </w:rPr>
        <w:t>5</w:t>
      </w:r>
      <w:r w:rsidR="0039463C">
        <w:rPr>
          <w:sz w:val="24"/>
          <w:szCs w:val="24"/>
          <w:lang w:val="en-US"/>
        </w:rPr>
        <w:t xml:space="preserve"> </w:t>
      </w:r>
      <w:r w:rsidRPr="009B0B9B">
        <w:rPr>
          <w:sz w:val="24"/>
          <w:szCs w:val="24"/>
        </w:rPr>
        <w:t>год. работа на общата администрация, която е в съответствие със задълженията на същата, заложени в чл. 1</w:t>
      </w:r>
      <w:r w:rsidRPr="009B0B9B">
        <w:rPr>
          <w:sz w:val="24"/>
          <w:szCs w:val="24"/>
          <w:lang w:val="en-US"/>
        </w:rPr>
        <w:t>5</w:t>
      </w:r>
      <w:r w:rsidRPr="009B0B9B">
        <w:rPr>
          <w:sz w:val="24"/>
          <w:szCs w:val="24"/>
        </w:rPr>
        <w:t xml:space="preserve"> от УПОА, и в изпълнение на стратегическите цели на Областна администрация Хасково.</w:t>
      </w:r>
    </w:p>
    <w:p w:rsidR="00256134" w:rsidRPr="009B0B9B" w:rsidRDefault="00256134" w:rsidP="00065FC4">
      <w:pPr>
        <w:spacing w:line="276" w:lineRule="auto"/>
        <w:contextualSpacing/>
        <w:jc w:val="both"/>
        <w:rPr>
          <w:sz w:val="24"/>
          <w:szCs w:val="24"/>
        </w:rPr>
      </w:pPr>
      <w:r w:rsidRPr="009B0B9B">
        <w:rPr>
          <w:sz w:val="24"/>
          <w:szCs w:val="24"/>
        </w:rPr>
        <w:lastRenderedPageBreak/>
        <w:tab/>
        <w:t>През 202</w:t>
      </w:r>
      <w:r w:rsidR="009E00F0">
        <w:rPr>
          <w:sz w:val="24"/>
          <w:szCs w:val="24"/>
        </w:rPr>
        <w:t>5</w:t>
      </w:r>
      <w:r w:rsidRPr="009B0B9B">
        <w:rPr>
          <w:sz w:val="24"/>
          <w:szCs w:val="24"/>
        </w:rPr>
        <w:t xml:space="preserve"> година в експертния състав на </w:t>
      </w:r>
      <w:r w:rsidR="00EA6E05" w:rsidRPr="009B0B9B">
        <w:rPr>
          <w:sz w:val="24"/>
          <w:szCs w:val="24"/>
        </w:rPr>
        <w:t>д</w:t>
      </w:r>
      <w:r w:rsidRPr="009B0B9B">
        <w:rPr>
          <w:sz w:val="24"/>
          <w:szCs w:val="24"/>
        </w:rPr>
        <w:t>ирекция</w:t>
      </w:r>
      <w:r w:rsidRPr="009B0B9B">
        <w:rPr>
          <w:sz w:val="24"/>
          <w:szCs w:val="24"/>
          <w:lang w:val="en-US"/>
        </w:rPr>
        <w:t xml:space="preserve"> </w:t>
      </w:r>
      <w:r w:rsidRPr="009B0B9B">
        <w:rPr>
          <w:sz w:val="24"/>
          <w:szCs w:val="24"/>
          <w:shd w:val="clear" w:color="auto" w:fill="FFFFFF"/>
          <w:lang w:val="en-US"/>
        </w:rPr>
        <w:t>АПОФУС</w:t>
      </w:r>
      <w:r w:rsidRPr="009B0B9B">
        <w:rPr>
          <w:sz w:val="24"/>
          <w:szCs w:val="24"/>
        </w:rPr>
        <w:t xml:space="preserve"> не са настъпвали промени, всички дейности произтичащи от законовата уредба са обезпечени, което допринася за ефективно изпълнение на поставените задачи.</w:t>
      </w:r>
    </w:p>
    <w:p w:rsidR="00256134" w:rsidRPr="009B0B9B" w:rsidRDefault="00256134" w:rsidP="00065FC4">
      <w:pPr>
        <w:spacing w:line="276" w:lineRule="auto"/>
        <w:contextualSpacing/>
        <w:jc w:val="both"/>
        <w:rPr>
          <w:b/>
          <w:sz w:val="24"/>
          <w:szCs w:val="24"/>
          <w:shd w:val="clear" w:color="auto" w:fill="FFFFFF"/>
          <w:lang w:val="en-US"/>
        </w:rPr>
      </w:pPr>
    </w:p>
    <w:p w:rsidR="00256134" w:rsidRPr="009B0B9B" w:rsidRDefault="00256134" w:rsidP="00065FC4">
      <w:pPr>
        <w:autoSpaceDE w:val="0"/>
        <w:autoSpaceDN w:val="0"/>
        <w:adjustRightInd w:val="0"/>
        <w:spacing w:line="276" w:lineRule="auto"/>
        <w:contextualSpacing/>
        <w:jc w:val="both"/>
        <w:rPr>
          <w:rFonts w:eastAsia="Calibri"/>
          <w:b/>
          <w:sz w:val="24"/>
          <w:szCs w:val="24"/>
          <w:lang w:eastAsia="en-US"/>
          <w14:ligatures w14:val="standardContextual"/>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 xml:space="preserve">.1. </w:t>
      </w:r>
      <w:r w:rsidRPr="009B0B9B">
        <w:rPr>
          <w:rFonts w:eastAsia="Calibri"/>
          <w:b/>
          <w:sz w:val="24"/>
          <w:szCs w:val="24"/>
          <w:lang w:eastAsia="en-US"/>
          <w14:ligatures w14:val="standardContextual"/>
        </w:rPr>
        <w:t xml:space="preserve">Административно обслужване - Намаляване на административната тежест, подобряване на административното обслужване и развитие на е-управление. </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 xml:space="preserve">През 2026 г. продължи работата на администрацията със Средата за обмен на електронни съобщения (СЕОС), като документооборотът на електронните документи в администрацията в тази система е регламентиран във Вътрешните правила за оборот на електронни документи и документи на хартиен носител в Областна администрация на област Хасково, в съответствие с Методическите указания за начина на обмен на документи чрез СЕОС на Изпълнителна агенция Инфраструктура на електронното управление (ИА ИЕУ). </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 xml:space="preserve">През отчетния период броят на обработените електронни документи посредством СЕОС е 1406, като от тях 766 броя са входящи, а 640 броя са изходящи документи. </w:t>
      </w:r>
    </w:p>
    <w:p w:rsidR="000929D0" w:rsidRPr="000929D0" w:rsidRDefault="000929D0" w:rsidP="00065FC4">
      <w:pPr>
        <w:autoSpaceDE w:val="0"/>
        <w:autoSpaceDN w:val="0"/>
        <w:adjustRightInd w:val="0"/>
        <w:spacing w:line="276" w:lineRule="auto"/>
        <w:contextualSpacing/>
        <w:jc w:val="both"/>
        <w:rPr>
          <w:rFonts w:eastAsia="Calibri"/>
          <w:sz w:val="24"/>
          <w:szCs w:val="24"/>
          <w:lang w:eastAsia="en-US"/>
        </w:rPr>
      </w:pPr>
      <w:r w:rsidRPr="000929D0">
        <w:rPr>
          <w:rFonts w:eastAsia="Calibri"/>
          <w:sz w:val="24"/>
          <w:szCs w:val="24"/>
          <w:lang w:eastAsia="en-US"/>
        </w:rPr>
        <w:t xml:space="preserve">Чрез Система за сигурно електронно връчване (ССЕВ - https://edelivery.egov.bg ), гражданите имат възможност да заявяват и получават по електронен път административни услуги, предоставени от администрацията. Администрацията е осигурила и други начини на електронно заявяване на услугите и получаване на актовете/резултатите от тяхното предоставяне, а именно: по електронен път чрез обикновена електронна поща /за граждани и бизнес и чрез препоръчана електронна поща /за административни структури посредством Средата за електронен обмен на съобщения. Използването на системата гарантира високото качество на административно обслужване при подаване на сигнали, предложения, заявления за извършване на административни услуги и др. Проследяемостта на документите, подадени и изпратени през Системата за електронен обмен на документи, е гарантирана. </w:t>
      </w:r>
    </w:p>
    <w:p w:rsidR="000929D0" w:rsidRPr="000929D0" w:rsidRDefault="000929D0" w:rsidP="00065FC4">
      <w:pPr>
        <w:autoSpaceDE w:val="0"/>
        <w:autoSpaceDN w:val="0"/>
        <w:adjustRightInd w:val="0"/>
        <w:spacing w:line="276" w:lineRule="auto"/>
        <w:contextualSpacing/>
        <w:jc w:val="both"/>
        <w:rPr>
          <w:rFonts w:eastAsia="Calibri"/>
          <w:sz w:val="24"/>
          <w:szCs w:val="24"/>
          <w:lang w:eastAsia="en-US"/>
        </w:rPr>
      </w:pPr>
      <w:r>
        <w:rPr>
          <w:rFonts w:eastAsia="Calibri"/>
          <w:sz w:val="24"/>
          <w:szCs w:val="24"/>
          <w:lang w:eastAsia="en-US"/>
        </w:rPr>
        <w:tab/>
      </w:r>
      <w:r w:rsidRPr="000929D0">
        <w:rPr>
          <w:rFonts w:eastAsia="Calibri"/>
          <w:sz w:val="24"/>
          <w:szCs w:val="24"/>
          <w:lang w:eastAsia="en-US"/>
        </w:rPr>
        <w:t xml:space="preserve">През отчетния период чрез Системата за сигурно електронно връчване (ССЕВ е извършен обмен на 208 документа, като от тях 208 броя са входящи. Чрез тази система предимно се обработваха постъпващи заявления за извършване на административни услуги, а също така заявления за достъп до обществена информация и други. </w:t>
      </w:r>
    </w:p>
    <w:p w:rsidR="000929D0" w:rsidRPr="000929D0" w:rsidRDefault="004E6346" w:rsidP="00065FC4">
      <w:pPr>
        <w:autoSpaceDE w:val="0"/>
        <w:autoSpaceDN w:val="0"/>
        <w:adjustRightInd w:val="0"/>
        <w:spacing w:line="276" w:lineRule="auto"/>
        <w:contextualSpacing/>
        <w:jc w:val="both"/>
        <w:rPr>
          <w:rFonts w:eastAsia="Calibri"/>
          <w:sz w:val="24"/>
          <w:szCs w:val="24"/>
          <w:lang w:eastAsia="en-US"/>
        </w:rPr>
      </w:pPr>
      <w:r>
        <w:rPr>
          <w:rFonts w:eastAsia="Calibri"/>
          <w:sz w:val="24"/>
          <w:szCs w:val="24"/>
          <w:lang w:eastAsia="en-US"/>
        </w:rPr>
        <w:tab/>
      </w:r>
      <w:r w:rsidR="000929D0" w:rsidRPr="000929D0">
        <w:rPr>
          <w:rFonts w:eastAsia="Calibri"/>
          <w:sz w:val="24"/>
          <w:szCs w:val="24"/>
          <w:lang w:eastAsia="en-US"/>
        </w:rPr>
        <w:t xml:space="preserve">За отчетния период няма заявени и предоставени услуги по модела КАО. </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 xml:space="preserve">На интернет страницата на администрацията е публикувана информация относно функциите и организацията на работа във връзка с предоставянето на административни услуги съгласно Приложение № 3 към чл. 16, ал. 1 от Наредбата за административното обслужване, която се обявява по реда на чл. 28, ал. 2 от АПК и в Административния регистър по чл. 61, ал. 1 от Закона за администрацията, а именно: информация за извършваните услуги, нормативните основания, необходимите документи и образци на същите, сроковете за изпълнение и съответните такси, начините на заплащане, възможностите за получаване, вътрешно-нормативни документи, касаещи административното обслужване, както и дейността на администрацията. </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Същевременно администрацията не изисква предоставяне от страна на потребителите на административните услуги налична при нея информация, както и продължи да събира служебно такава, в случаите на необходимост. Поддържане на актуална информация за предоставяните от администрацията услуги, оповестена на интернет страницата на областна администрация и в Регистъра на услугите. Информацията в Интегрираната информационна система на държавната администрация (ИИСДА) за предоставяните услуги от Областна администрация на област Хасково е обновена и актуална.</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lastRenderedPageBreak/>
        <w:t>Състоянието на административното обслужване в Областна администрация на област Хасково е отчетено в раздел V „Административно обслужване и регулиране“ на модул „Годишен отчет“ в ИИСДА.</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Във връзка с дейностите по извършване на административни услуги, които представляват законен интерес за физически или юридически лица, за периода 01.01.202</w:t>
      </w:r>
      <w:r w:rsidRPr="000929D0">
        <w:rPr>
          <w:rFonts w:eastAsia="Calibri"/>
          <w:sz w:val="24"/>
          <w:szCs w:val="24"/>
          <w:lang w:val="en-US" w:eastAsia="en-US"/>
        </w:rPr>
        <w:t>5</w:t>
      </w:r>
      <w:r w:rsidRPr="000929D0">
        <w:rPr>
          <w:rFonts w:eastAsia="Calibri"/>
          <w:sz w:val="24"/>
          <w:szCs w:val="24"/>
          <w:lang w:eastAsia="en-US"/>
        </w:rPr>
        <w:t xml:space="preserve"> г. – 31.12.202</w:t>
      </w:r>
      <w:r w:rsidRPr="000929D0">
        <w:rPr>
          <w:rFonts w:eastAsia="Calibri"/>
          <w:sz w:val="24"/>
          <w:szCs w:val="24"/>
          <w:lang w:val="en-US" w:eastAsia="en-US"/>
        </w:rPr>
        <w:t>5</w:t>
      </w:r>
      <w:r w:rsidRPr="000929D0">
        <w:rPr>
          <w:rFonts w:eastAsia="Calibri"/>
          <w:sz w:val="24"/>
          <w:szCs w:val="24"/>
          <w:lang w:eastAsia="en-US"/>
        </w:rPr>
        <w:t xml:space="preserve"> г. са предоставени заверени копия на договори за продажба на държавни имоти, договори за отстъпено право на строеж, заповеди и други документи, касаещи собствеността им, като са обработени 33 бр. преписки за предоставяне на заверени копия на документи от архив „Държавна собственост“.</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През отчетния период постъпиха и бяха разгледани 563 бр. преписки за издаване на удостоверения за наличие или липса на акт за държавна собственост на имот или за отписване на имота от актовите книги, като част от нотариалното производство за признаване право на собственост върху недвижим имот чрез обстоятелствена проверка, по реда на чл. 587 от ГПК. В нормативно установените срокове на заявителите бяха издадени удостоверения, че за посочените имоти не са съставени актове за държавна собственост, респективно, че такива са съставени или че същите са отписани от актовите книги за държавна собственост.</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Във връзка с постъпили заявления и след извършена проверка, през отчетния период са издадени на 116 бр. удостоверения за наличие или липса на претенции за възстановяване на собствеността.</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Заявени и извършени са 1246 бр. справки по регистри и книги за имоти – частна и публична държавна собственост за област Хасково.</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Чрез Системата за сигурно електронно връчване (е-връчване) през периода са заявени 53</w:t>
      </w:r>
      <w:r w:rsidRPr="000929D0">
        <w:rPr>
          <w:rFonts w:eastAsia="Calibri"/>
          <w:sz w:val="24"/>
          <w:szCs w:val="24"/>
          <w:lang w:val="en-US" w:eastAsia="en-US"/>
        </w:rPr>
        <w:t xml:space="preserve"> </w:t>
      </w:r>
      <w:r w:rsidRPr="000929D0">
        <w:rPr>
          <w:rFonts w:eastAsia="Calibri"/>
          <w:sz w:val="24"/>
          <w:szCs w:val="24"/>
          <w:lang w:eastAsia="en-US"/>
        </w:rPr>
        <w:t>бр. електронни административни услуги, предоставяни от Областна администрация на област Хасково.</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Съгласно чл. 3, ал. 1 от Закона за ратифициране на Конвенцията за премахване на изискването за легализация на чуждестранни публични актове, считано от 01.01.2019 г. удостоверяването с „</w:t>
      </w:r>
      <w:proofErr w:type="spellStart"/>
      <w:r w:rsidRPr="000929D0">
        <w:rPr>
          <w:rFonts w:eastAsia="Calibri"/>
          <w:sz w:val="24"/>
          <w:szCs w:val="24"/>
          <w:lang w:eastAsia="en-US"/>
        </w:rPr>
        <w:t>Apostille</w:t>
      </w:r>
      <w:proofErr w:type="spellEnd"/>
      <w:r w:rsidRPr="000929D0">
        <w:rPr>
          <w:rFonts w:eastAsia="Calibri"/>
          <w:sz w:val="24"/>
          <w:szCs w:val="24"/>
          <w:lang w:eastAsia="en-US"/>
        </w:rPr>
        <w:t>" на документи, издавани от кметовете и общинските администрации, се извършва от областните администрации в Република България.</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Документите, които се заверяват с удостоверение „</w:t>
      </w:r>
      <w:proofErr w:type="spellStart"/>
      <w:r w:rsidRPr="000929D0">
        <w:rPr>
          <w:rFonts w:eastAsia="Calibri"/>
          <w:sz w:val="24"/>
          <w:szCs w:val="24"/>
          <w:lang w:eastAsia="en-US"/>
        </w:rPr>
        <w:t>Apostille</w:t>
      </w:r>
      <w:proofErr w:type="spellEnd"/>
      <w:r w:rsidRPr="000929D0">
        <w:rPr>
          <w:rFonts w:eastAsia="Calibri"/>
          <w:sz w:val="24"/>
          <w:szCs w:val="24"/>
          <w:lang w:eastAsia="en-US"/>
        </w:rPr>
        <w:t>" са по гражданско състояние, както и други документи, издавани от кметове на общини, които са предназначени да се използват в чужбина и са заверени с печат за чужбина.</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За периода 01.01.202</w:t>
      </w:r>
      <w:r w:rsidRPr="000929D0">
        <w:rPr>
          <w:rFonts w:eastAsia="Calibri"/>
          <w:sz w:val="24"/>
          <w:szCs w:val="24"/>
          <w:lang w:val="en-US" w:eastAsia="en-US"/>
        </w:rPr>
        <w:t>5</w:t>
      </w:r>
      <w:r w:rsidRPr="000929D0">
        <w:rPr>
          <w:rFonts w:eastAsia="Calibri"/>
          <w:sz w:val="24"/>
          <w:szCs w:val="24"/>
          <w:lang w:eastAsia="en-US"/>
        </w:rPr>
        <w:t xml:space="preserve"> г. - 31.12.202</w:t>
      </w:r>
      <w:r w:rsidRPr="000929D0">
        <w:rPr>
          <w:rFonts w:eastAsia="Calibri"/>
          <w:sz w:val="24"/>
          <w:szCs w:val="24"/>
          <w:lang w:val="en-US" w:eastAsia="en-US"/>
        </w:rPr>
        <w:t>5</w:t>
      </w:r>
      <w:r w:rsidRPr="000929D0">
        <w:rPr>
          <w:rFonts w:eastAsia="Calibri"/>
          <w:sz w:val="24"/>
          <w:szCs w:val="24"/>
          <w:lang w:eastAsia="en-US"/>
        </w:rPr>
        <w:t xml:space="preserve"> г. в Областна администрация на област Хасково са подадени 1530 заявления и са издадени </w:t>
      </w:r>
      <w:r w:rsidRPr="000929D0">
        <w:rPr>
          <w:sz w:val="24"/>
          <w:szCs w:val="24"/>
        </w:rPr>
        <w:t>2485</w:t>
      </w:r>
      <w:r w:rsidRPr="000929D0">
        <w:rPr>
          <w:rFonts w:eastAsia="Calibri"/>
          <w:sz w:val="24"/>
          <w:szCs w:val="24"/>
          <w:lang w:eastAsia="en-US"/>
        </w:rPr>
        <w:t xml:space="preserve"> удостоверения „</w:t>
      </w:r>
      <w:proofErr w:type="spellStart"/>
      <w:r w:rsidRPr="000929D0">
        <w:rPr>
          <w:rFonts w:eastAsia="Calibri"/>
          <w:sz w:val="24"/>
          <w:szCs w:val="24"/>
          <w:lang w:eastAsia="en-US"/>
        </w:rPr>
        <w:t>Apostille</w:t>
      </w:r>
      <w:proofErr w:type="spellEnd"/>
      <w:r w:rsidRPr="000929D0">
        <w:rPr>
          <w:rFonts w:eastAsia="Calibri"/>
          <w:sz w:val="24"/>
          <w:szCs w:val="24"/>
          <w:lang w:eastAsia="en-US"/>
        </w:rPr>
        <w:t>".</w:t>
      </w:r>
    </w:p>
    <w:p w:rsidR="000929D0" w:rsidRPr="000929D0"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 xml:space="preserve">Във връзка с постъпили заявления и след извършена проверка, през отчетния период са издадени 26 броя удостоверения УП. </w:t>
      </w:r>
    </w:p>
    <w:p w:rsidR="00256134" w:rsidRPr="009B0B9B" w:rsidRDefault="000929D0" w:rsidP="00065FC4">
      <w:pPr>
        <w:autoSpaceDE w:val="0"/>
        <w:autoSpaceDN w:val="0"/>
        <w:adjustRightInd w:val="0"/>
        <w:spacing w:line="276" w:lineRule="auto"/>
        <w:ind w:firstLine="708"/>
        <w:contextualSpacing/>
        <w:jc w:val="both"/>
        <w:rPr>
          <w:rFonts w:eastAsia="Calibri"/>
          <w:sz w:val="24"/>
          <w:szCs w:val="24"/>
          <w:lang w:eastAsia="en-US"/>
        </w:rPr>
      </w:pPr>
      <w:r w:rsidRPr="000929D0">
        <w:rPr>
          <w:rFonts w:eastAsia="Calibri"/>
          <w:sz w:val="24"/>
          <w:szCs w:val="24"/>
          <w:lang w:eastAsia="en-US"/>
        </w:rPr>
        <w:t xml:space="preserve">През отчетния период постъпиха и бяха разгледани 7 бр. </w:t>
      </w:r>
      <w:hyperlink r:id="rId9" w:tgtFrame="_blank" w:history="1">
        <w:r w:rsidRPr="000929D0">
          <w:rPr>
            <w:rFonts w:eastAsia="Calibri"/>
            <w:sz w:val="24"/>
            <w:szCs w:val="24"/>
            <w:lang w:eastAsia="en-US"/>
          </w:rPr>
          <w:t>предоставяне на достъп до обществена информация</w:t>
        </w:r>
      </w:hyperlink>
      <w:r w:rsidRPr="000929D0">
        <w:rPr>
          <w:rFonts w:eastAsia="Calibri"/>
          <w:sz w:val="24"/>
          <w:szCs w:val="24"/>
          <w:lang w:eastAsia="en-US"/>
        </w:rPr>
        <w:t>.</w:t>
      </w:r>
    </w:p>
    <w:p w:rsidR="00256134" w:rsidRPr="009B0B9B" w:rsidRDefault="00256134" w:rsidP="00065FC4">
      <w:pPr>
        <w:spacing w:line="276" w:lineRule="auto"/>
        <w:contextualSpacing/>
        <w:rPr>
          <w:sz w:val="24"/>
          <w:szCs w:val="24"/>
        </w:rPr>
      </w:pPr>
    </w:p>
    <w:p w:rsidR="00256134" w:rsidRPr="009B0B9B" w:rsidRDefault="00256134" w:rsidP="00065FC4">
      <w:pPr>
        <w:spacing w:line="276" w:lineRule="auto"/>
        <w:contextualSpacing/>
        <w:rPr>
          <w:b/>
          <w:bCs/>
          <w:sz w:val="24"/>
          <w:szCs w:val="24"/>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 xml:space="preserve">.2. </w:t>
      </w:r>
      <w:r w:rsidRPr="009B0B9B">
        <w:rPr>
          <w:b/>
          <w:bCs/>
          <w:sz w:val="24"/>
          <w:szCs w:val="24"/>
        </w:rPr>
        <w:t>Финансово управление и контрол на публичните средства</w:t>
      </w:r>
    </w:p>
    <w:p w:rsidR="00256134" w:rsidRPr="009B0B9B" w:rsidRDefault="00256134" w:rsidP="00065FC4">
      <w:pPr>
        <w:spacing w:line="276" w:lineRule="auto"/>
        <w:contextualSpacing/>
        <w:jc w:val="both"/>
        <w:rPr>
          <w:rFonts w:eastAsia="Calibri"/>
          <w:sz w:val="24"/>
          <w:szCs w:val="24"/>
          <w:lang w:eastAsia="en-US"/>
        </w:rPr>
      </w:pPr>
      <w:r w:rsidRPr="009B0B9B">
        <w:rPr>
          <w:rFonts w:eastAsia="Calibri"/>
          <w:sz w:val="24"/>
          <w:szCs w:val="24"/>
          <w:lang w:eastAsia="en-US"/>
        </w:rPr>
        <w:tab/>
        <w:t xml:space="preserve">Областна администрация, като второстепенен разпоредител с бюджет, разработва бюджетните си прогнози по области на политики (функционални области и по бюджетни програми на базата на одобрените бюджетни параметри със Закона за държавния бюджет за съответната година, като се съобразява с основните допускания, таваните на разходите и утвърдената класификация на областите на политики), а също така и с одобрения размер на разходите за персонал и действащата към момента нормативна уредба.  </w:t>
      </w:r>
      <w:r w:rsidR="00571694">
        <w:rPr>
          <w:rFonts w:eastAsia="Calibri"/>
          <w:sz w:val="24"/>
          <w:szCs w:val="24"/>
          <w:lang w:eastAsia="en-US"/>
        </w:rPr>
        <w:t>Ра</w:t>
      </w:r>
      <w:r w:rsidRPr="009B0B9B">
        <w:rPr>
          <w:rFonts w:eastAsia="Calibri"/>
          <w:sz w:val="24"/>
          <w:szCs w:val="24"/>
          <w:lang w:eastAsia="en-US"/>
        </w:rPr>
        <w:t>зходите се планират по Единната бюджетна класификация, утвърдена от Министъра на финансите. За финансовата 202</w:t>
      </w:r>
      <w:r w:rsidR="00571694">
        <w:rPr>
          <w:rFonts w:eastAsia="Calibri"/>
          <w:sz w:val="24"/>
          <w:szCs w:val="24"/>
          <w:lang w:eastAsia="en-US"/>
        </w:rPr>
        <w:t>5</w:t>
      </w:r>
      <w:r w:rsidRPr="009B0B9B">
        <w:rPr>
          <w:rFonts w:eastAsia="Calibri"/>
          <w:sz w:val="24"/>
          <w:szCs w:val="24"/>
          <w:lang w:eastAsia="en-US"/>
        </w:rPr>
        <w:t xml:space="preserve"> г. с одобрения бюджет на Областна администрация на област Хасково бяха обезпечени </w:t>
      </w:r>
      <w:r w:rsidRPr="009B0B9B">
        <w:rPr>
          <w:rFonts w:eastAsia="Calibri"/>
          <w:sz w:val="24"/>
          <w:szCs w:val="24"/>
          <w:lang w:eastAsia="en-US"/>
        </w:rPr>
        <w:lastRenderedPageBreak/>
        <w:t xml:space="preserve">текущата издръжка, дейностите, необходими за реализиране правомощията на Областен управител и нормалното функциониране на администрацията, както и работните заплати на служителите. С цел постигането на точна и ясна отчетност и контрол на разходите на всички нива в администрацията, в съответствие с указанията на Министерски съвет и Министерство на финансите бяха изготвени 12 броя заявки за ежемесечен лимит за плащания, 12 броя ежемесечни отчети за касово изпълнение, 4 броя тримесечни отчети за касово изпълнение, 4 броя тримесечни отчети за изпълнението на бюджета по политики и програми и 4 броя тримесечни финансови отчети, от които отчетите за последното тримесечие са и годишен такъв. </w:t>
      </w:r>
    </w:p>
    <w:p w:rsidR="00256134" w:rsidRDefault="00256134" w:rsidP="00065FC4">
      <w:pPr>
        <w:tabs>
          <w:tab w:val="left" w:pos="567"/>
        </w:tabs>
        <w:spacing w:after="200" w:line="276" w:lineRule="auto"/>
        <w:ind w:firstLine="360"/>
        <w:contextualSpacing/>
        <w:jc w:val="both"/>
        <w:rPr>
          <w:rFonts w:eastAsia="Calibri"/>
          <w:sz w:val="24"/>
          <w:szCs w:val="24"/>
          <w:lang w:eastAsia="en-US"/>
        </w:rPr>
      </w:pPr>
      <w:r w:rsidRPr="009B0B9B">
        <w:rPr>
          <w:rFonts w:eastAsia="Calibri"/>
          <w:sz w:val="24"/>
          <w:szCs w:val="24"/>
          <w:lang w:eastAsia="en-US"/>
        </w:rPr>
        <w:t>През 202</w:t>
      </w:r>
      <w:r w:rsidR="001B73EA">
        <w:rPr>
          <w:rFonts w:eastAsia="Calibri"/>
          <w:sz w:val="24"/>
          <w:szCs w:val="24"/>
          <w:lang w:eastAsia="en-US"/>
        </w:rPr>
        <w:t>5</w:t>
      </w:r>
      <w:r w:rsidR="0039463C">
        <w:rPr>
          <w:rFonts w:eastAsia="Calibri"/>
          <w:sz w:val="24"/>
          <w:szCs w:val="24"/>
          <w:lang w:val="en-US" w:eastAsia="en-US"/>
        </w:rPr>
        <w:t xml:space="preserve"> </w:t>
      </w:r>
      <w:r w:rsidRPr="009B0B9B">
        <w:rPr>
          <w:rFonts w:eastAsia="Calibri"/>
          <w:sz w:val="24"/>
          <w:szCs w:val="24"/>
          <w:lang w:eastAsia="en-US"/>
        </w:rPr>
        <w:t xml:space="preserve">г. в Областна администрация на област Хасково беше извършена инвентаризация на </w:t>
      </w:r>
      <w:r w:rsidR="001E79A4" w:rsidRPr="001E79A4">
        <w:rPr>
          <w:rFonts w:eastAsia="Calibri"/>
          <w:sz w:val="24"/>
          <w:szCs w:val="24"/>
          <w:lang w:eastAsia="en-US"/>
        </w:rPr>
        <w:t>„Дълготрайни материални активи“ с изключение на „Книги в библиотеките“, “Нематериални дълготрайни активи“, „Материали, продукция, стоки, незавършено производство“ и „</w:t>
      </w:r>
      <w:proofErr w:type="spellStart"/>
      <w:r w:rsidR="001E79A4" w:rsidRPr="001E79A4">
        <w:rPr>
          <w:rFonts w:eastAsia="Calibri"/>
          <w:sz w:val="24"/>
          <w:szCs w:val="24"/>
          <w:lang w:eastAsia="en-US"/>
        </w:rPr>
        <w:t>Задбалансови</w:t>
      </w:r>
      <w:proofErr w:type="spellEnd"/>
      <w:r w:rsidR="001E79A4" w:rsidRPr="001E79A4">
        <w:rPr>
          <w:rFonts w:eastAsia="Calibri"/>
          <w:sz w:val="24"/>
          <w:szCs w:val="24"/>
          <w:lang w:eastAsia="en-US"/>
        </w:rPr>
        <w:t xml:space="preserve"> активи с изключение на сметка 9909“, във всички обекти, собственост на Областна администрация Хасково при спазване на Закона за счетоводството и Вътрешните правила за подготовка и провеждане на инвентаризация в Областна администрация на област Хасково</w:t>
      </w:r>
      <w:r w:rsidRPr="009B0B9B">
        <w:rPr>
          <w:rFonts w:eastAsia="Calibri"/>
          <w:sz w:val="24"/>
          <w:szCs w:val="24"/>
          <w:lang w:eastAsia="en-US"/>
        </w:rPr>
        <w:t xml:space="preserve">. За своята работа Комисията състави доклад, който беше утвърден от Областен управител на Област Хасково. </w:t>
      </w:r>
    </w:p>
    <w:p w:rsidR="00256134" w:rsidRPr="009B0B9B" w:rsidRDefault="00256134" w:rsidP="00065FC4">
      <w:pPr>
        <w:spacing w:line="276" w:lineRule="auto"/>
        <w:contextualSpacing/>
        <w:jc w:val="both"/>
        <w:rPr>
          <w:rFonts w:eastAsia="Calibri"/>
          <w:sz w:val="24"/>
          <w:szCs w:val="24"/>
          <w:lang w:eastAsia="en-US"/>
        </w:rPr>
      </w:pPr>
      <w:r w:rsidRPr="009B0B9B">
        <w:rPr>
          <w:rFonts w:eastAsia="Calibri"/>
          <w:sz w:val="24"/>
          <w:szCs w:val="24"/>
          <w:lang w:eastAsia="en-US"/>
        </w:rPr>
        <w:tab/>
        <w:t>В Областна администрация на област Хасково е въведена и действа Система за финансово управление и контрол, която е разработена в съответствие със Закона за финансово управление и контрол в публичния сектор и е съобразена с мисията, визията и стратегическите цели на Областна администрация на област Хасково. През 202</w:t>
      </w:r>
      <w:r w:rsidR="004101E7">
        <w:rPr>
          <w:rFonts w:eastAsia="Calibri"/>
          <w:sz w:val="24"/>
          <w:szCs w:val="24"/>
          <w:lang w:eastAsia="en-US"/>
        </w:rPr>
        <w:t>5</w:t>
      </w:r>
      <w:r w:rsidRPr="009B0B9B">
        <w:rPr>
          <w:rFonts w:eastAsia="Calibri"/>
          <w:sz w:val="24"/>
          <w:szCs w:val="24"/>
          <w:lang w:eastAsia="en-US"/>
        </w:rPr>
        <w:t>г. за управление на риска на Областна администрация на област Хасково бе извършена оценка на риска по отношение на заложените годишни цели на администрацията на ниво дирекции. Идентифицираните високи рискове бяха отразени в Риск регистър. Рисковете бяха периодично наблюдавани и по отношение на тях бяха предприети адекватни контролни дейности, които способстваха за изпълнението на годишните цели на администрацията. Съобразно чл. 8, ал. 1 от Закона за финансово управление и контрол в публичния сектор е попълнен въпросник за самооценка на системите за финансово управление и контрол за 202</w:t>
      </w:r>
      <w:r w:rsidR="004101E7">
        <w:rPr>
          <w:rFonts w:eastAsia="Calibri"/>
          <w:sz w:val="24"/>
          <w:szCs w:val="24"/>
          <w:lang w:eastAsia="en-US"/>
        </w:rPr>
        <w:t>5</w:t>
      </w:r>
      <w:r w:rsidRPr="009B0B9B">
        <w:rPr>
          <w:rFonts w:eastAsia="Calibri"/>
          <w:sz w:val="24"/>
          <w:szCs w:val="24"/>
          <w:lang w:eastAsia="en-US"/>
        </w:rPr>
        <w:t xml:space="preserve"> година и е изготвен доклад за състоянието му. В указания срок същите са изпратени до Министерски съвет. </w:t>
      </w:r>
    </w:p>
    <w:p w:rsidR="00256134" w:rsidRPr="009B0B9B" w:rsidRDefault="00256134" w:rsidP="00065FC4">
      <w:pPr>
        <w:spacing w:after="160" w:line="276" w:lineRule="auto"/>
        <w:contextualSpacing/>
        <w:jc w:val="both"/>
        <w:rPr>
          <w:b/>
          <w:sz w:val="24"/>
          <w:szCs w:val="24"/>
          <w:shd w:val="clear" w:color="auto" w:fill="FFFFFF"/>
          <w:lang w:val="en-US"/>
        </w:rPr>
      </w:pPr>
    </w:p>
    <w:p w:rsidR="00256134" w:rsidRPr="009B0B9B" w:rsidRDefault="00256134" w:rsidP="00065FC4">
      <w:pPr>
        <w:spacing w:after="160" w:line="276" w:lineRule="auto"/>
        <w:contextualSpacing/>
        <w:jc w:val="both"/>
        <w:rPr>
          <w:rFonts w:eastAsia="Calibri"/>
          <w:sz w:val="24"/>
          <w:szCs w:val="24"/>
          <w:lang w:eastAsia="en-US"/>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 xml:space="preserve">.3. </w:t>
      </w:r>
      <w:r w:rsidRPr="009B0B9B">
        <w:rPr>
          <w:rFonts w:eastAsia="Calibri"/>
          <w:b/>
          <w:sz w:val="24"/>
          <w:szCs w:val="24"/>
          <w:lang w:eastAsia="en-US"/>
        </w:rPr>
        <w:t>Контрол за законосъобразност на решения на общинските съвети</w:t>
      </w:r>
    </w:p>
    <w:p w:rsidR="008203EE" w:rsidRDefault="008203EE" w:rsidP="00065FC4">
      <w:pPr>
        <w:autoSpaceDE w:val="0"/>
        <w:autoSpaceDN w:val="0"/>
        <w:adjustRightInd w:val="0"/>
        <w:spacing w:line="276" w:lineRule="auto"/>
        <w:ind w:firstLine="708"/>
        <w:contextualSpacing/>
        <w:jc w:val="both"/>
        <w:rPr>
          <w:rFonts w:eastAsia="Calibri"/>
          <w:sz w:val="24"/>
          <w:szCs w:val="24"/>
        </w:rPr>
      </w:pP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В разпоредбата на чл. 32, ал. 2 от Закона за администрацията са заложени правомощията на Областния управител да оспорва незаконосъобразни актове на общинските съвети по реда на Закона за местното самоуправление и местната администрация. Същият разполага с правна възможност да отменя незаконосъобразни актове на кметовете на общини в 14-дневен срок от получаването им или от сезирането му.</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 xml:space="preserve">Областният управител упражнява контрол за законосъобразност на актовете на общинските съвети, освен ако в закон е предвидено друго. Той може да върне незаконосъобразните актове за ново обсъждане в общинския съвет или да ги оспорва пред Административен съд – Хасково и Административен съд – Ямбол. Оспорването спира изпълнението на индивидуалните и на общите административни актове и действието на подзаконовите нормативни актове, освен ако съдът постанови друго, съобразно разпоредбата на чл. 45, ал. 4 от Закона за местното самоуправление и местната администрация. Същината на осъществявания контрол за законосъобразност се заключва в извършването на съпоставка между приетото от местните общински съвети и специфичното законодателство по конкретна правна материя (конкретен закон). При изпълнение на това задължение от страна на Областния </w:t>
      </w:r>
      <w:r w:rsidRPr="006E7A2E">
        <w:rPr>
          <w:rFonts w:eastAsia="Calibri"/>
          <w:sz w:val="24"/>
          <w:szCs w:val="24"/>
        </w:rPr>
        <w:lastRenderedPageBreak/>
        <w:t>управител на област Хасково се борави задълбочено с най-разнородни нормативни актове – Закона за собствеността и ползването на земеделски земи, Закон за водите, Закон за сдруженията за напояване, Закон за устройство на територията, Закон за пощенските услуги, Закон за Българския червен кръст, Закон за енергетиката, Закон за общинската собственост и други.</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През 202</w:t>
      </w:r>
      <w:r>
        <w:rPr>
          <w:rFonts w:eastAsia="Calibri"/>
          <w:sz w:val="24"/>
          <w:szCs w:val="24"/>
        </w:rPr>
        <w:t>5</w:t>
      </w:r>
      <w:r w:rsidRPr="006E7A2E">
        <w:rPr>
          <w:rFonts w:eastAsia="Calibri"/>
          <w:sz w:val="24"/>
          <w:szCs w:val="24"/>
        </w:rPr>
        <w:t xml:space="preserve"> г. е осъществен контрол върху 2</w:t>
      </w:r>
      <w:r>
        <w:rPr>
          <w:rFonts w:eastAsia="Calibri"/>
          <w:sz w:val="24"/>
          <w:szCs w:val="24"/>
        </w:rPr>
        <w:t>135</w:t>
      </w:r>
      <w:r w:rsidRPr="006E7A2E">
        <w:rPr>
          <w:rFonts w:eastAsia="Calibri"/>
          <w:sz w:val="24"/>
          <w:szCs w:val="24"/>
        </w:rPr>
        <w:t xml:space="preserve"> решения, включени в 1</w:t>
      </w:r>
      <w:r>
        <w:rPr>
          <w:rFonts w:eastAsia="Calibri"/>
          <w:sz w:val="24"/>
          <w:szCs w:val="24"/>
          <w:lang w:val="en-US"/>
        </w:rPr>
        <w:t>33</w:t>
      </w:r>
      <w:r w:rsidRPr="006E7A2E">
        <w:rPr>
          <w:rFonts w:eastAsia="Calibri"/>
          <w:sz w:val="24"/>
          <w:szCs w:val="24"/>
        </w:rPr>
        <w:t xml:space="preserve"> протокола на единадесетте общински съвета от състава на област Хасково.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 xml:space="preserve">Проверката за законосъобразност и спазване на изискванията на АПК и по – конкретно чл. 146 от </w:t>
      </w:r>
      <w:proofErr w:type="spellStart"/>
      <w:r w:rsidRPr="006E7A2E">
        <w:rPr>
          <w:rFonts w:eastAsia="Calibri"/>
          <w:sz w:val="24"/>
          <w:szCs w:val="24"/>
        </w:rPr>
        <w:t>с.з</w:t>
      </w:r>
      <w:proofErr w:type="spellEnd"/>
      <w:r w:rsidRPr="006E7A2E">
        <w:rPr>
          <w:rFonts w:eastAsia="Calibri"/>
          <w:sz w:val="24"/>
          <w:szCs w:val="24"/>
        </w:rPr>
        <w:t xml:space="preserve">. доведе до връщане на </w:t>
      </w:r>
      <w:r>
        <w:rPr>
          <w:rFonts w:eastAsia="Calibri"/>
          <w:sz w:val="24"/>
          <w:szCs w:val="24"/>
        </w:rPr>
        <w:t>7</w:t>
      </w:r>
      <w:r w:rsidRPr="006E7A2E">
        <w:rPr>
          <w:rFonts w:eastAsia="Calibri"/>
          <w:sz w:val="24"/>
          <w:szCs w:val="24"/>
        </w:rPr>
        <w:t xml:space="preserve"> акта на Общинските съвети за ново обсъждане, поради законови нарушения, открити при приемането им. </w:t>
      </w:r>
      <w:r>
        <w:rPr>
          <w:rFonts w:eastAsia="Calibri"/>
          <w:sz w:val="24"/>
          <w:szCs w:val="24"/>
        </w:rPr>
        <w:t xml:space="preserve">Една част от тези актове </w:t>
      </w:r>
      <w:r w:rsidRPr="006E7A2E">
        <w:rPr>
          <w:rFonts w:eastAsia="Calibri"/>
          <w:sz w:val="24"/>
          <w:szCs w:val="24"/>
        </w:rPr>
        <w:t>бяха отменени от приелия ги орган</w:t>
      </w:r>
      <w:r>
        <w:rPr>
          <w:rFonts w:eastAsia="Calibri"/>
          <w:sz w:val="24"/>
          <w:szCs w:val="24"/>
        </w:rPr>
        <w:t xml:space="preserve">, </w:t>
      </w:r>
      <w:r w:rsidRPr="006E7A2E">
        <w:rPr>
          <w:rFonts w:eastAsia="Calibri"/>
          <w:sz w:val="24"/>
          <w:szCs w:val="24"/>
        </w:rPr>
        <w:t xml:space="preserve">а по отношение на </w:t>
      </w:r>
      <w:r>
        <w:rPr>
          <w:rFonts w:eastAsia="Calibri"/>
          <w:sz w:val="24"/>
          <w:szCs w:val="24"/>
        </w:rPr>
        <w:t>друга</w:t>
      </w:r>
      <w:r w:rsidRPr="006E7A2E">
        <w:rPr>
          <w:rFonts w:eastAsia="Calibri"/>
          <w:sz w:val="24"/>
          <w:szCs w:val="24"/>
        </w:rPr>
        <w:t xml:space="preserve"> част от тях не бяха предприети никакви мерки, което наложи последващо процедиране, чрез издаване на заповед за оспорването им пред съответния административен съд.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През 202</w:t>
      </w:r>
      <w:r>
        <w:rPr>
          <w:rFonts w:eastAsia="Calibri"/>
          <w:sz w:val="24"/>
          <w:szCs w:val="24"/>
        </w:rPr>
        <w:t>5</w:t>
      </w:r>
      <w:r w:rsidRPr="006E7A2E">
        <w:rPr>
          <w:rFonts w:eastAsia="Calibri"/>
          <w:sz w:val="24"/>
          <w:szCs w:val="24"/>
        </w:rPr>
        <w:t xml:space="preserve"> година бяха образувани </w:t>
      </w:r>
      <w:r>
        <w:rPr>
          <w:rFonts w:eastAsia="Calibri"/>
          <w:sz w:val="24"/>
          <w:szCs w:val="24"/>
        </w:rPr>
        <w:t>32</w:t>
      </w:r>
      <w:r w:rsidRPr="006E7A2E">
        <w:rPr>
          <w:rFonts w:eastAsia="Calibri"/>
          <w:sz w:val="24"/>
          <w:szCs w:val="24"/>
          <w:lang w:val="en-US"/>
        </w:rPr>
        <w:t xml:space="preserve"> </w:t>
      </w:r>
      <w:r w:rsidRPr="006E7A2E">
        <w:rPr>
          <w:rFonts w:eastAsia="Calibri"/>
          <w:sz w:val="24"/>
          <w:szCs w:val="24"/>
        </w:rPr>
        <w:t>съдебни дела</w:t>
      </w:r>
      <w:r>
        <w:rPr>
          <w:rFonts w:eastAsia="Calibri"/>
          <w:sz w:val="24"/>
          <w:szCs w:val="24"/>
        </w:rPr>
        <w:t xml:space="preserve">. </w:t>
      </w:r>
      <w:r w:rsidRPr="006E7A2E">
        <w:rPr>
          <w:rFonts w:eastAsia="Calibri"/>
          <w:sz w:val="24"/>
          <w:szCs w:val="24"/>
        </w:rPr>
        <w:t xml:space="preserve">Предметният обхват </w:t>
      </w:r>
      <w:r>
        <w:rPr>
          <w:rFonts w:eastAsia="Calibri"/>
          <w:sz w:val="24"/>
          <w:szCs w:val="24"/>
        </w:rPr>
        <w:t>на делата е най – разнообразен</w:t>
      </w:r>
      <w:r w:rsidRPr="006E7A2E">
        <w:rPr>
          <w:rFonts w:eastAsia="Calibri"/>
          <w:sz w:val="24"/>
          <w:szCs w:val="24"/>
        </w:rPr>
        <w:t>:</w:t>
      </w:r>
    </w:p>
    <w:p w:rsidR="008203EE" w:rsidRDefault="008203EE" w:rsidP="00065FC4">
      <w:pPr>
        <w:autoSpaceDE w:val="0"/>
        <w:autoSpaceDN w:val="0"/>
        <w:adjustRightInd w:val="0"/>
        <w:spacing w:line="276" w:lineRule="auto"/>
        <w:ind w:firstLine="708"/>
        <w:contextualSpacing/>
        <w:jc w:val="both"/>
        <w:rPr>
          <w:rFonts w:eastAsia="Calibri"/>
          <w:sz w:val="24"/>
          <w:szCs w:val="24"/>
        </w:rPr>
      </w:pPr>
      <w:r>
        <w:rPr>
          <w:rFonts w:eastAsia="Calibri"/>
          <w:sz w:val="24"/>
          <w:szCs w:val="24"/>
        </w:rPr>
        <w:t>Поемане на общински дълг по ЗОД, отказ от издаване на административен акт предвиден по закон, липса на кворум от общински съветници за провеждане на заседание, необосновано разпореждане от сметката за чужди средства от страна на община, а</w:t>
      </w:r>
      <w:r w:rsidRPr="006E7A2E">
        <w:rPr>
          <w:rFonts w:eastAsia="Calibri"/>
          <w:sz w:val="24"/>
          <w:szCs w:val="24"/>
        </w:rPr>
        <w:t>ктове, приети не по предвидения ред, указан в Закона за устройството на територията</w:t>
      </w:r>
      <w:r>
        <w:rPr>
          <w:rFonts w:eastAsia="Calibri"/>
          <w:sz w:val="24"/>
          <w:szCs w:val="24"/>
        </w:rPr>
        <w:t xml:space="preserve"> и др.</w:t>
      </w:r>
    </w:p>
    <w:p w:rsidR="008203EE" w:rsidRDefault="008203EE" w:rsidP="00065FC4">
      <w:pPr>
        <w:autoSpaceDE w:val="0"/>
        <w:autoSpaceDN w:val="0"/>
        <w:adjustRightInd w:val="0"/>
        <w:spacing w:line="276" w:lineRule="auto"/>
        <w:ind w:firstLine="708"/>
        <w:contextualSpacing/>
        <w:jc w:val="both"/>
        <w:rPr>
          <w:rFonts w:eastAsia="Calibri"/>
          <w:sz w:val="24"/>
          <w:szCs w:val="24"/>
        </w:rPr>
      </w:pPr>
      <w:r w:rsidRPr="008203EE">
        <w:rPr>
          <w:rFonts w:eastAsia="Calibri"/>
          <w:sz w:val="24"/>
          <w:szCs w:val="24"/>
        </w:rPr>
        <w:t>Част от образуваните дела са прекратени, друга част са висящи, има спечелени и загубени.</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p>
    <w:p w:rsidR="008203EE" w:rsidRPr="006E7A2E" w:rsidRDefault="008203EE" w:rsidP="00065FC4">
      <w:pPr>
        <w:spacing w:line="276" w:lineRule="auto"/>
        <w:contextualSpacing/>
        <w:rPr>
          <w:b/>
          <w:bCs/>
          <w:sz w:val="24"/>
          <w:szCs w:val="24"/>
        </w:rPr>
      </w:pPr>
      <w:r w:rsidRPr="006E7A2E">
        <w:rPr>
          <w:b/>
          <w:sz w:val="24"/>
          <w:szCs w:val="24"/>
          <w:shd w:val="clear" w:color="auto" w:fill="FFFFFF"/>
          <w:lang w:val="en-US"/>
        </w:rPr>
        <w:t>2.</w:t>
      </w:r>
      <w:r w:rsidRPr="006E7A2E">
        <w:rPr>
          <w:b/>
          <w:sz w:val="24"/>
          <w:szCs w:val="24"/>
          <w:shd w:val="clear" w:color="auto" w:fill="FFFFFF"/>
        </w:rPr>
        <w:t>2</w:t>
      </w:r>
      <w:r w:rsidRPr="006E7A2E">
        <w:rPr>
          <w:b/>
          <w:sz w:val="24"/>
          <w:szCs w:val="24"/>
          <w:shd w:val="clear" w:color="auto" w:fill="FFFFFF"/>
          <w:lang w:val="en-US"/>
        </w:rPr>
        <w:t xml:space="preserve">.4. </w:t>
      </w:r>
      <w:r w:rsidRPr="006E7A2E">
        <w:rPr>
          <w:b/>
          <w:bCs/>
          <w:sz w:val="24"/>
          <w:szCs w:val="24"/>
        </w:rPr>
        <w:t>Жалби</w:t>
      </w:r>
    </w:p>
    <w:p w:rsidR="008203EE" w:rsidRPr="006E7A2E" w:rsidRDefault="008203EE" w:rsidP="00065FC4">
      <w:pPr>
        <w:spacing w:line="276" w:lineRule="auto"/>
        <w:ind w:firstLine="708"/>
        <w:contextualSpacing/>
        <w:jc w:val="both"/>
        <w:rPr>
          <w:rFonts w:eastAsia="Calibri"/>
          <w:sz w:val="24"/>
          <w:szCs w:val="24"/>
        </w:rPr>
      </w:pPr>
      <w:r w:rsidRPr="006E7A2E">
        <w:rPr>
          <w:rFonts w:eastAsia="Calibri"/>
          <w:sz w:val="24"/>
          <w:szCs w:val="24"/>
        </w:rPr>
        <w:t>За 202</w:t>
      </w:r>
      <w:r>
        <w:rPr>
          <w:rFonts w:eastAsia="Calibri"/>
          <w:sz w:val="24"/>
          <w:szCs w:val="24"/>
        </w:rPr>
        <w:t xml:space="preserve">5 </w:t>
      </w:r>
      <w:r w:rsidRPr="006E7A2E">
        <w:rPr>
          <w:rFonts w:eastAsia="Calibri"/>
          <w:sz w:val="24"/>
          <w:szCs w:val="24"/>
        </w:rPr>
        <w:t xml:space="preserve">г. са постъпили и разгледани </w:t>
      </w:r>
      <w:r>
        <w:rPr>
          <w:rFonts w:eastAsia="Calibri"/>
          <w:sz w:val="24"/>
          <w:szCs w:val="24"/>
        </w:rPr>
        <w:t>50</w:t>
      </w:r>
      <w:r w:rsidRPr="006E7A2E">
        <w:rPr>
          <w:rFonts w:eastAsia="Calibri"/>
          <w:sz w:val="24"/>
          <w:szCs w:val="24"/>
        </w:rPr>
        <w:t xml:space="preserve"> броя жалби, сигнали и предложения от граждани и юридически лица по общия ред. В зависимост от характера на изложените в жалбите, сигналите или предложенията обстоятелства, Областният управител е изискал становища от компетентните органи и своевременно е уведомил жалбоподателите за предприетите действия и/или за реда на решаване на поставените въпроси. Основно разгледаните сигнали са насочени срещу действията и/или бездействията на общините и кметствата, включени в състава на област Хасково. Друга част са свързани с дейността на териториалните звена на министерствата и на организации, предоставящи комунални услуги. </w:t>
      </w:r>
    </w:p>
    <w:p w:rsidR="008203EE" w:rsidRPr="006E7A2E" w:rsidRDefault="008203EE" w:rsidP="00065FC4">
      <w:pPr>
        <w:spacing w:line="276" w:lineRule="auto"/>
        <w:ind w:firstLine="708"/>
        <w:contextualSpacing/>
        <w:jc w:val="both"/>
        <w:rPr>
          <w:rFonts w:eastAsia="Calibri"/>
          <w:sz w:val="24"/>
          <w:szCs w:val="24"/>
        </w:rPr>
      </w:pPr>
    </w:p>
    <w:p w:rsidR="008203EE" w:rsidRPr="006E7A2E" w:rsidRDefault="008203EE" w:rsidP="00065FC4">
      <w:pPr>
        <w:spacing w:line="276" w:lineRule="auto"/>
        <w:contextualSpacing/>
        <w:rPr>
          <w:b/>
          <w:sz w:val="24"/>
          <w:szCs w:val="24"/>
          <w:shd w:val="clear" w:color="auto" w:fill="FFFFFF"/>
        </w:rPr>
      </w:pPr>
      <w:r w:rsidRPr="006E7A2E">
        <w:rPr>
          <w:b/>
          <w:sz w:val="24"/>
          <w:szCs w:val="24"/>
          <w:shd w:val="clear" w:color="auto" w:fill="FFFFFF"/>
          <w:lang w:val="en-US"/>
        </w:rPr>
        <w:t>2.</w:t>
      </w:r>
      <w:r w:rsidRPr="006E7A2E">
        <w:rPr>
          <w:b/>
          <w:sz w:val="24"/>
          <w:szCs w:val="24"/>
          <w:shd w:val="clear" w:color="auto" w:fill="FFFFFF"/>
        </w:rPr>
        <w:t>2</w:t>
      </w:r>
      <w:r w:rsidRPr="006E7A2E">
        <w:rPr>
          <w:b/>
          <w:sz w:val="24"/>
          <w:szCs w:val="24"/>
          <w:shd w:val="clear" w:color="auto" w:fill="FFFFFF"/>
          <w:lang w:val="en-US"/>
        </w:rPr>
        <w:t xml:space="preserve">.5. </w:t>
      </w:r>
      <w:r w:rsidRPr="006E7A2E">
        <w:rPr>
          <w:b/>
          <w:bCs/>
          <w:sz w:val="24"/>
          <w:szCs w:val="24"/>
        </w:rPr>
        <w:t>Превенция и противодействие на корупцията</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През 202</w:t>
      </w:r>
      <w:r>
        <w:rPr>
          <w:rFonts w:eastAsia="Calibri"/>
          <w:sz w:val="24"/>
          <w:szCs w:val="24"/>
        </w:rPr>
        <w:t xml:space="preserve">5 </w:t>
      </w:r>
      <w:r w:rsidRPr="006E7A2E">
        <w:rPr>
          <w:rFonts w:eastAsia="Calibri"/>
          <w:sz w:val="24"/>
          <w:szCs w:val="24"/>
        </w:rPr>
        <w:t xml:space="preserve">г. Областна администрация на област Хасково в своята дейност продължава да се стреми към прозрачност на управленските процеси и при предоставянето на публичните услуги.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 xml:space="preserve">Предоставянето на административни услуги в Областна администрация на област Хасково е организирано на принципа „едно гише”, което ограничава прекия контакт между потребителя на услугата и служителя и намалява риска от корупционни действия.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highlight w:val="yellow"/>
        </w:rPr>
      </w:pPr>
      <w:r w:rsidRPr="006E7A2E">
        <w:rPr>
          <w:rFonts w:eastAsia="Calibri"/>
          <w:sz w:val="24"/>
          <w:szCs w:val="24"/>
        </w:rPr>
        <w:t>Продължава поддържането и своевременното актуализиране на създадения публичен регистър на подадените декларации по чл. 49 от Закона за противодействие на корупцията от служителите на Областна администрация на област Хасково.</w:t>
      </w:r>
      <w:r w:rsidRPr="006E7A2E">
        <w:rPr>
          <w:rFonts w:eastAsia="Calibri"/>
          <w:sz w:val="24"/>
          <w:szCs w:val="24"/>
          <w:highlight w:val="yellow"/>
        </w:rPr>
        <w:t xml:space="preserve">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Създадена е Среда на обществена нетърпимост към корупцията, като за целта на входа на административната сграда е поставена кутия за сигнали за корупция и в сайта на администрацията и в центъра за административно обслужване е на разположение анкетно проучване за мнението на гражданите по въпроса за корупцията в публичните институции.</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lastRenderedPageBreak/>
        <w:t>Областна администрация на област Хасково поддържа публичен регистър, съгласно изискванията на чл. 56, ал. 1 и § 2, ал. 3 от Допълнителните разпоредби от Закона за противодействие на корупцията.</w:t>
      </w:r>
    </w:p>
    <w:p w:rsidR="008203EE" w:rsidRPr="006C7C05" w:rsidRDefault="008203EE" w:rsidP="00065FC4">
      <w:pPr>
        <w:autoSpaceDE w:val="0"/>
        <w:autoSpaceDN w:val="0"/>
        <w:adjustRightInd w:val="0"/>
        <w:spacing w:line="276" w:lineRule="auto"/>
        <w:ind w:firstLine="708"/>
        <w:contextualSpacing/>
        <w:jc w:val="both"/>
        <w:rPr>
          <w:rFonts w:eastAsia="Calibri"/>
          <w:sz w:val="24"/>
          <w:szCs w:val="24"/>
        </w:rPr>
      </w:pPr>
      <w:r w:rsidRPr="006C7C05">
        <w:rPr>
          <w:rFonts w:eastAsia="Calibri"/>
          <w:sz w:val="24"/>
          <w:szCs w:val="24"/>
        </w:rPr>
        <w:t xml:space="preserve">През 2025 г. броя на подадените пред органа по избора или назначаване декларации за несъвместимост по чл. 49, ал. 1, т. 1 и т.2 от Закона за противодействие на корупцията от лицата, задължени по закона са съответно: от лица от политическия кабинет. и от служители на експертни длъжности </w:t>
      </w:r>
      <w:r>
        <w:rPr>
          <w:rFonts w:eastAsia="Calibri"/>
          <w:sz w:val="24"/>
          <w:szCs w:val="24"/>
        </w:rPr>
        <w:t xml:space="preserve">в администрацията са </w:t>
      </w:r>
      <w:r w:rsidRPr="006C7C05">
        <w:rPr>
          <w:rFonts w:eastAsia="Calibri"/>
          <w:sz w:val="24"/>
          <w:szCs w:val="24"/>
        </w:rPr>
        <w:t xml:space="preserve">31 </w:t>
      </w:r>
      <w:r>
        <w:rPr>
          <w:rFonts w:eastAsia="Calibri"/>
          <w:sz w:val="24"/>
          <w:szCs w:val="24"/>
        </w:rPr>
        <w:t xml:space="preserve">на </w:t>
      </w:r>
      <w:r w:rsidRPr="006C7C05">
        <w:rPr>
          <w:rFonts w:eastAsia="Calibri"/>
          <w:sz w:val="24"/>
          <w:szCs w:val="24"/>
        </w:rPr>
        <w:t>бро</w:t>
      </w:r>
      <w:r>
        <w:rPr>
          <w:rFonts w:eastAsia="Calibri"/>
          <w:sz w:val="24"/>
          <w:szCs w:val="24"/>
        </w:rPr>
        <w:t>й</w:t>
      </w:r>
      <w:r w:rsidRPr="006C7C05">
        <w:rPr>
          <w:rFonts w:eastAsia="Calibri"/>
          <w:sz w:val="24"/>
          <w:szCs w:val="24"/>
        </w:rPr>
        <w:t>.</w:t>
      </w:r>
      <w:r>
        <w:rPr>
          <w:rFonts w:eastAsia="Calibri"/>
          <w:sz w:val="24"/>
          <w:szCs w:val="24"/>
        </w:rPr>
        <w:t xml:space="preserve"> Същите са депозирани в срок. </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В областна администрация Хасково е назначена постоянно действаща комисия по ЗПК в състав от 3 редовни членове и 1 резервен член, която да извършва проверка на подадените декларации за несъвместимост и за имущество и интереси. Комисията е извършила проверка на всички подадени декларации, като е изготвила доклади до Областния управител на област Хасково за всяка проверка.</w:t>
      </w:r>
    </w:p>
    <w:p w:rsidR="008203EE" w:rsidRPr="006E7A2E" w:rsidRDefault="008203EE" w:rsidP="00065FC4">
      <w:pPr>
        <w:autoSpaceDE w:val="0"/>
        <w:autoSpaceDN w:val="0"/>
        <w:adjustRightInd w:val="0"/>
        <w:spacing w:line="276" w:lineRule="auto"/>
        <w:ind w:firstLine="708"/>
        <w:contextualSpacing/>
        <w:jc w:val="both"/>
        <w:rPr>
          <w:rFonts w:eastAsia="Calibri"/>
          <w:sz w:val="24"/>
          <w:szCs w:val="24"/>
        </w:rPr>
      </w:pPr>
      <w:r w:rsidRPr="006E7A2E">
        <w:rPr>
          <w:rFonts w:eastAsia="Calibri"/>
          <w:sz w:val="24"/>
          <w:szCs w:val="24"/>
        </w:rPr>
        <w:t>Със заповед на Областния управител са определени служители, които да приемат  подадените декларации по ЗПК, да съхраняват декларациите, да обработва данни от тях, да въвеждат и обработват данни в хартиения вариант на регистър, а така също и служител, който да въвежда, обработва и заличава данни в електронния вариант на регистър, който е публичен. Публикуването на  информация в регистъра става при спазване на Закона за защита на личните данни.</w:t>
      </w:r>
    </w:p>
    <w:p w:rsidR="00256134" w:rsidRPr="009B0B9B" w:rsidRDefault="00256134" w:rsidP="00065FC4">
      <w:pPr>
        <w:spacing w:line="276" w:lineRule="auto"/>
        <w:ind w:firstLine="567"/>
        <w:contextualSpacing/>
        <w:jc w:val="both"/>
        <w:rPr>
          <w:rFonts w:eastAsia="Calibri"/>
          <w:sz w:val="24"/>
          <w:szCs w:val="24"/>
          <w:lang w:eastAsia="en-US"/>
        </w:rPr>
      </w:pPr>
    </w:p>
    <w:p w:rsidR="00227A3E" w:rsidRPr="00227A3E" w:rsidRDefault="00256134" w:rsidP="00065FC4">
      <w:pPr>
        <w:spacing w:line="276" w:lineRule="auto"/>
        <w:contextualSpacing/>
        <w:jc w:val="both"/>
        <w:rPr>
          <w:b/>
          <w:sz w:val="24"/>
          <w:szCs w:val="24"/>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 xml:space="preserve">.6. </w:t>
      </w:r>
      <w:r w:rsidRPr="009B0B9B">
        <w:rPr>
          <w:b/>
          <w:sz w:val="24"/>
          <w:szCs w:val="24"/>
        </w:rPr>
        <w:t>Отбранително-мобилизационна подготовка</w:t>
      </w:r>
      <w:r w:rsidRPr="009B0B9B">
        <w:rPr>
          <w:b/>
          <w:sz w:val="24"/>
          <w:szCs w:val="24"/>
          <w:lang w:val="en-US"/>
        </w:rPr>
        <w:t xml:space="preserve"> </w:t>
      </w:r>
      <w:r w:rsidRPr="009B0B9B">
        <w:rPr>
          <w:b/>
          <w:sz w:val="24"/>
          <w:szCs w:val="24"/>
        </w:rPr>
        <w:t>(ОМП)</w:t>
      </w:r>
    </w:p>
    <w:p w:rsidR="00227A3E" w:rsidRPr="00227A3E" w:rsidRDefault="00227A3E" w:rsidP="00065FC4">
      <w:pPr>
        <w:tabs>
          <w:tab w:val="left" w:pos="851"/>
        </w:tabs>
        <w:spacing w:line="276" w:lineRule="auto"/>
        <w:ind w:firstLine="567"/>
        <w:contextualSpacing/>
        <w:jc w:val="both"/>
        <w:rPr>
          <w:sz w:val="24"/>
          <w:szCs w:val="24"/>
        </w:rPr>
      </w:pPr>
      <w:r w:rsidRPr="00227A3E">
        <w:rPr>
          <w:sz w:val="24"/>
          <w:szCs w:val="24"/>
        </w:rPr>
        <w:t>Дейността по ОМП беше организирана в съответствие с Наредба за дейностите и задачите, които тя включва, и условията и реда за тяхното осъществяване</w:t>
      </w:r>
      <w:r w:rsidRPr="00227A3E">
        <w:rPr>
          <w:i/>
          <w:sz w:val="24"/>
          <w:szCs w:val="24"/>
        </w:rPr>
        <w:t xml:space="preserve"> </w:t>
      </w:r>
      <w:r w:rsidRPr="00227A3E">
        <w:rPr>
          <w:sz w:val="24"/>
          <w:szCs w:val="24"/>
        </w:rPr>
        <w:t xml:space="preserve">(ПМС № 31/21.02.2019 г.). </w:t>
      </w:r>
    </w:p>
    <w:p w:rsidR="00227A3E" w:rsidRPr="00227A3E" w:rsidRDefault="00227A3E" w:rsidP="00065FC4">
      <w:pPr>
        <w:spacing w:line="276" w:lineRule="auto"/>
        <w:ind w:firstLine="720"/>
        <w:contextualSpacing/>
        <w:jc w:val="both"/>
        <w:rPr>
          <w:sz w:val="24"/>
          <w:szCs w:val="24"/>
        </w:rPr>
      </w:pPr>
      <w:r w:rsidRPr="00227A3E">
        <w:rPr>
          <w:sz w:val="24"/>
          <w:szCs w:val="24"/>
        </w:rPr>
        <w:t xml:space="preserve">Основните усилия се насочиха към поддържане на готовност на териториалните органите на изпълнителната власт и администрациите от област Хасково за работа във военно време. Беше разработен и съгласуван от Министъра на отбраната нов Областен план за привеждане на област Хасково в готовност за работа във военно време. До общините от областта бяха изпратени указания за разработване на техни – общински планове за привеждане в готовност за работа във военно време. Такива планове бяха разработени и утвърдени от Областен управител на област Хасково в общините Харманли, Тополовград, Симеоновград, Минерални бани и Маджарово. </w:t>
      </w:r>
    </w:p>
    <w:p w:rsidR="00227A3E" w:rsidRPr="00227A3E" w:rsidRDefault="00227A3E" w:rsidP="00065FC4">
      <w:pPr>
        <w:spacing w:line="276" w:lineRule="auto"/>
        <w:ind w:firstLine="720"/>
        <w:contextualSpacing/>
        <w:jc w:val="both"/>
        <w:rPr>
          <w:sz w:val="24"/>
          <w:szCs w:val="24"/>
        </w:rPr>
      </w:pPr>
      <w:r w:rsidRPr="00227A3E">
        <w:rPr>
          <w:sz w:val="24"/>
          <w:szCs w:val="24"/>
        </w:rPr>
        <w:t xml:space="preserve">През м. декември беше проведено занятие и изпит с оперативните дежурни към областния съвет за сигурност по познаване на задълженията им по всички въпроси, в т.ч. и по военновременната подготовка на област Хасково. </w:t>
      </w:r>
    </w:p>
    <w:p w:rsidR="00227A3E" w:rsidRPr="00227A3E" w:rsidRDefault="00227A3E" w:rsidP="00065FC4">
      <w:pPr>
        <w:spacing w:line="276" w:lineRule="auto"/>
        <w:ind w:firstLine="720"/>
        <w:contextualSpacing/>
        <w:jc w:val="both"/>
        <w:rPr>
          <w:sz w:val="24"/>
          <w:szCs w:val="24"/>
        </w:rPr>
      </w:pPr>
      <w:r w:rsidRPr="00227A3E">
        <w:rPr>
          <w:sz w:val="24"/>
          <w:szCs w:val="24"/>
        </w:rPr>
        <w:t>През 2025 г. беше финализиран двугодишният цикъл (2024 г. – 2025 г.) по отсрочване на запасни и техника-запас от повикване във въоръжените сили при мобилизация. До края на годината всички планирани дейности по отсрочването на запасни и техника бяха изпълнени в пълен обем, както в общините, така и в Областна администрация Хасково.</w:t>
      </w:r>
    </w:p>
    <w:p w:rsidR="00227A3E" w:rsidRPr="00227A3E" w:rsidRDefault="00227A3E" w:rsidP="00065FC4">
      <w:pPr>
        <w:spacing w:line="276" w:lineRule="auto"/>
        <w:ind w:firstLine="720"/>
        <w:contextualSpacing/>
        <w:jc w:val="both"/>
        <w:rPr>
          <w:sz w:val="24"/>
          <w:szCs w:val="24"/>
        </w:rPr>
      </w:pPr>
      <w:r w:rsidRPr="00227A3E">
        <w:rPr>
          <w:sz w:val="24"/>
          <w:szCs w:val="24"/>
        </w:rPr>
        <w:t xml:space="preserve">С цел проверка състоянието на Интегрираната комуникационно-информационна система за управление на страната и повишаване подготовката на ползващите я структури и органи на изпълнителната власт, през м. март и м. ноември беше проведена национална тренировка с участието на Областен управител на област Хасково, кметове на общини и респективно Областен и Общински съвети за сигурност. Продължи подготовката на дежурните в съветите за сигурност за работа с информационни системи, свързани с ОМП и защитата на населението. </w:t>
      </w:r>
    </w:p>
    <w:p w:rsidR="00227A3E" w:rsidRPr="00227A3E" w:rsidRDefault="00227A3E" w:rsidP="00065FC4">
      <w:pPr>
        <w:autoSpaceDE w:val="0"/>
        <w:autoSpaceDN w:val="0"/>
        <w:adjustRightInd w:val="0"/>
        <w:spacing w:line="276" w:lineRule="auto"/>
        <w:ind w:firstLine="708"/>
        <w:contextualSpacing/>
        <w:jc w:val="both"/>
        <w:rPr>
          <w:sz w:val="24"/>
          <w:szCs w:val="24"/>
        </w:rPr>
      </w:pPr>
      <w:r w:rsidRPr="00227A3E">
        <w:rPr>
          <w:sz w:val="24"/>
          <w:szCs w:val="24"/>
        </w:rPr>
        <w:t xml:space="preserve">По отношение дейността за защитата на населението във военно време, редовно се провеждаха месечни тренировки, свързани с оповестяването при въздушна опасност, като </w:t>
      </w:r>
      <w:r w:rsidRPr="00227A3E">
        <w:rPr>
          <w:sz w:val="24"/>
          <w:szCs w:val="24"/>
        </w:rPr>
        <w:lastRenderedPageBreak/>
        <w:t xml:space="preserve">тренировката през месец юни (2-ри юни – Ден на Ботев и на загиналите за свободата и независимостта на България) беше с реално задействане на </w:t>
      </w:r>
      <w:proofErr w:type="spellStart"/>
      <w:r w:rsidRPr="00227A3E">
        <w:rPr>
          <w:sz w:val="24"/>
          <w:szCs w:val="24"/>
        </w:rPr>
        <w:t>сиренната</w:t>
      </w:r>
      <w:proofErr w:type="spellEnd"/>
      <w:r w:rsidRPr="00227A3E">
        <w:rPr>
          <w:sz w:val="24"/>
          <w:szCs w:val="24"/>
        </w:rPr>
        <w:t xml:space="preserve"> система.</w:t>
      </w:r>
    </w:p>
    <w:p w:rsidR="00227A3E" w:rsidRPr="00227A3E" w:rsidRDefault="00227A3E" w:rsidP="00065FC4">
      <w:pPr>
        <w:autoSpaceDE w:val="0"/>
        <w:autoSpaceDN w:val="0"/>
        <w:adjustRightInd w:val="0"/>
        <w:spacing w:line="276" w:lineRule="auto"/>
        <w:contextualSpacing/>
        <w:jc w:val="both"/>
        <w:rPr>
          <w:rFonts w:eastAsia="Calibri"/>
          <w:sz w:val="24"/>
          <w:szCs w:val="24"/>
          <w:lang w:eastAsia="en-US"/>
        </w:rPr>
      </w:pPr>
    </w:p>
    <w:p w:rsidR="00227A3E" w:rsidRPr="00227A3E" w:rsidRDefault="00227A3E" w:rsidP="00065FC4">
      <w:pPr>
        <w:spacing w:line="276" w:lineRule="auto"/>
        <w:contextualSpacing/>
        <w:rPr>
          <w:b/>
          <w:bCs/>
          <w:sz w:val="24"/>
          <w:szCs w:val="24"/>
        </w:rPr>
      </w:pPr>
      <w:r w:rsidRPr="00227A3E">
        <w:rPr>
          <w:b/>
          <w:sz w:val="24"/>
          <w:szCs w:val="24"/>
          <w:shd w:val="clear" w:color="auto" w:fill="FFFFFF"/>
          <w:lang w:val="en-US"/>
        </w:rPr>
        <w:t>2.</w:t>
      </w:r>
      <w:r w:rsidRPr="00227A3E">
        <w:rPr>
          <w:b/>
          <w:sz w:val="24"/>
          <w:szCs w:val="24"/>
          <w:shd w:val="clear" w:color="auto" w:fill="FFFFFF"/>
        </w:rPr>
        <w:t>2</w:t>
      </w:r>
      <w:r w:rsidRPr="00227A3E">
        <w:rPr>
          <w:b/>
          <w:sz w:val="24"/>
          <w:szCs w:val="24"/>
          <w:shd w:val="clear" w:color="auto" w:fill="FFFFFF"/>
          <w:lang w:val="en-US"/>
        </w:rPr>
        <w:t xml:space="preserve">.7. </w:t>
      </w:r>
      <w:r w:rsidRPr="00227A3E">
        <w:rPr>
          <w:b/>
          <w:bCs/>
          <w:sz w:val="24"/>
          <w:szCs w:val="24"/>
        </w:rPr>
        <w:t>Защита при бедствия</w:t>
      </w:r>
    </w:p>
    <w:p w:rsidR="00227A3E" w:rsidRPr="00227A3E" w:rsidRDefault="00227A3E" w:rsidP="00065FC4">
      <w:pPr>
        <w:spacing w:line="276" w:lineRule="auto"/>
        <w:contextualSpacing/>
        <w:rPr>
          <w:b/>
          <w:bCs/>
          <w:sz w:val="24"/>
          <w:szCs w:val="24"/>
        </w:rPr>
      </w:pPr>
      <w:r w:rsidRPr="00227A3E">
        <w:rPr>
          <w:b/>
          <w:bCs/>
          <w:sz w:val="24"/>
          <w:szCs w:val="24"/>
        </w:rPr>
        <w:tab/>
      </w:r>
      <w:r w:rsidRPr="00227A3E">
        <w:rPr>
          <w:rFonts w:eastAsia="Calibri"/>
          <w:sz w:val="24"/>
          <w:szCs w:val="24"/>
          <w:u w:val="single"/>
          <w:lang w:eastAsia="en-US"/>
        </w:rPr>
        <w:t>Превантивна дейност</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Превантивната дейност, свързана със защитата при бедствия, се организира и ръководи от Областния съвет за намаляване на риска от бедствия (ОСНРБ). Съставът на съвета се актуализираше със заповеди на областния управител съобразно настъпили структурни и кадрови промени в областните структури на централната изпълнителна власт, в общините и в основните съставни части на единната спасителна система. Съветът проведе три заседания, на които прие годишния план за изпълнение на Областната програма за намаляване на риска от бедствия и съгласува новите общински планове за защита при бедствия.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Беше разработена и приета от ОСНРБ Стандартна оперативна процедура „План за ранно предупреждение и оповестяване на органите на изпълнителната власт, структурите на ЕСС и населението при бедствия в област Хасково“. Областна администрация Хасково извърши необходимите действия за регистрация в системата </w:t>
      </w:r>
      <w:r w:rsidRPr="00227A3E">
        <w:rPr>
          <w:rFonts w:eastAsia="Calibri"/>
          <w:sz w:val="24"/>
          <w:szCs w:val="24"/>
          <w:lang w:val="en-US" w:eastAsia="en-US"/>
        </w:rPr>
        <w:t>BG-ALERT</w:t>
      </w:r>
      <w:r w:rsidRPr="00227A3E">
        <w:rPr>
          <w:rFonts w:eastAsia="Calibri"/>
          <w:sz w:val="24"/>
          <w:szCs w:val="24"/>
          <w:lang w:eastAsia="en-US"/>
        </w:rPr>
        <w:t xml:space="preserve"> и през 2025 г. излъчи 7 бр. предупреждения до населението в застрашени от бедствия райони.</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През м. март, на базата на доклади от </w:t>
      </w:r>
      <w:proofErr w:type="spellStart"/>
      <w:r w:rsidRPr="00227A3E">
        <w:rPr>
          <w:rFonts w:eastAsia="Calibri"/>
          <w:sz w:val="24"/>
          <w:szCs w:val="24"/>
          <w:lang w:eastAsia="en-US"/>
        </w:rPr>
        <w:t>ОбщСНРБ</w:t>
      </w:r>
      <w:proofErr w:type="spellEnd"/>
      <w:r w:rsidRPr="00227A3E">
        <w:rPr>
          <w:rFonts w:eastAsia="Calibri"/>
          <w:sz w:val="24"/>
          <w:szCs w:val="24"/>
          <w:lang w:eastAsia="en-US"/>
        </w:rPr>
        <w:t xml:space="preserve"> и областните структури на централната изпълнителна власт, ОСНРБ отчете дейността по защита при бедствия като разработи „Доклад за защита при бедствия в област Хасково през 2024 г. и за дейностите, за които е необходимо финансиране през 2026 г.“. Докладите бяха представени в СНРБ към МС.</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В изпълнение на чл. 140, ал. 5, т. 1 от Закона за водите областният управител на област Хасково назначи междуведомствена комисия за проверка на проводимостта на речните легла извън урбанизираните територии на населените места. Комисията провери нови 15 бр. Беше актуализирана Програмата за планово почистване на речни участъци извън урбанизираните територии на област Хасково. </w:t>
      </w:r>
    </w:p>
    <w:p w:rsidR="00932727"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Междуведомствена комисия, назначена със заповед на областния управител на основание чл. 138а, ал. 3 от Закона за водите, извърши проверка на </w:t>
      </w:r>
      <w:r w:rsidR="008F423F">
        <w:rPr>
          <w:rFonts w:eastAsia="Calibri"/>
          <w:sz w:val="24"/>
          <w:szCs w:val="24"/>
          <w:lang w:eastAsia="en-US"/>
        </w:rPr>
        <w:t>603</w:t>
      </w:r>
      <w:r w:rsidRPr="00227A3E">
        <w:rPr>
          <w:rFonts w:eastAsia="Calibri"/>
          <w:sz w:val="24"/>
          <w:szCs w:val="24"/>
          <w:lang w:eastAsia="en-US"/>
        </w:rPr>
        <w:t xml:space="preserve"> бр. язовира.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С цел предотвратяване на пожари в земеделски земи и горски масиви, областният управител със своя заповед определи пожароопасен сезон в област Хасково за времето от 21.03.2025 г. до 30.11.2025 г. Отминалият пожароопасен сезон се отличи с продължително засушаване и екстремално високи температури, което силно повиши риска за възникване на пожари. Поради тази причина областният управител с 2 свои заповеди въведе временна забрана за извършване на някои селскостопански и лесотехнически дейности. На тема </w:t>
      </w:r>
      <w:r w:rsidRPr="00227A3E">
        <w:rPr>
          <w:rFonts w:eastAsia="Calibri"/>
          <w:i/>
          <w:sz w:val="24"/>
          <w:szCs w:val="24"/>
          <w:lang w:eastAsia="en-US"/>
        </w:rPr>
        <w:t>превенция на пожари в горски фонд и земеделски земи и повишаване на готовността на институциите за борба</w:t>
      </w:r>
      <w:r w:rsidRPr="00227A3E">
        <w:rPr>
          <w:rFonts w:eastAsia="Calibri"/>
          <w:sz w:val="24"/>
          <w:szCs w:val="24"/>
          <w:lang w:eastAsia="en-US"/>
        </w:rPr>
        <w:t xml:space="preserve"> </w:t>
      </w:r>
      <w:r w:rsidRPr="00227A3E">
        <w:rPr>
          <w:rFonts w:eastAsia="Calibri"/>
          <w:i/>
          <w:sz w:val="24"/>
          <w:szCs w:val="24"/>
          <w:lang w:eastAsia="en-US"/>
        </w:rPr>
        <w:t>с тях</w:t>
      </w:r>
      <w:r w:rsidRPr="00227A3E">
        <w:rPr>
          <w:rFonts w:eastAsia="Calibri"/>
          <w:sz w:val="24"/>
          <w:szCs w:val="24"/>
          <w:lang w:eastAsia="en-US"/>
        </w:rPr>
        <w:t xml:space="preserve"> в Областна администрация Хасково беше проведена работна среща с ръководители на областни структури на централната изпълнителна власт – през м. юни 2025 г.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През отчетния период продължи практиката да се издават и разпространяват до  общините от областта предупреждения за опасни метеорологични явления: високи температури, силен вятър, проливни дъждове и т.н. Предупрежденията за особено опасни явления бяха съпроводени и с предписания за превантивни мерки, които общините следва да изпълнят.</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В изпълнение на заповед № Р-185/16.10.2025 г. на министър-председателя на Република България, беше извършен преглед на подготовката на общините от област Хасково, на Областно пътно управление, на доставчиците на здравни, образователни и основни комунални </w:t>
      </w:r>
      <w:r w:rsidRPr="00227A3E">
        <w:rPr>
          <w:rFonts w:eastAsia="Calibri"/>
          <w:sz w:val="24"/>
          <w:szCs w:val="24"/>
          <w:lang w:eastAsia="en-US"/>
        </w:rPr>
        <w:lastRenderedPageBreak/>
        <w:t>услуги и на аварийните служби за работа при зимни условия. Изготвеният на тази база доклад беше изпратен на министъра на вътрешните работи.</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Със свои специалисти Областна администрация Хасково взе участие в проведени работни срещи, обучения и </w:t>
      </w:r>
      <w:proofErr w:type="spellStart"/>
      <w:r w:rsidRPr="00227A3E">
        <w:rPr>
          <w:rFonts w:eastAsia="Calibri"/>
          <w:sz w:val="24"/>
          <w:szCs w:val="24"/>
          <w:lang w:eastAsia="en-US"/>
        </w:rPr>
        <w:t>съгласувателни</w:t>
      </w:r>
      <w:proofErr w:type="spellEnd"/>
      <w:r w:rsidRPr="00227A3E">
        <w:rPr>
          <w:rFonts w:eastAsia="Calibri"/>
          <w:sz w:val="24"/>
          <w:szCs w:val="24"/>
          <w:lang w:eastAsia="en-US"/>
        </w:rPr>
        <w:t xml:space="preserve"> процедури, свързани с  управлението на речни басейни и на риска от наводнения в Източно-беломорския район за </w:t>
      </w:r>
      <w:proofErr w:type="spellStart"/>
      <w:r w:rsidRPr="00227A3E">
        <w:rPr>
          <w:rFonts w:eastAsia="Calibri"/>
          <w:sz w:val="24"/>
          <w:szCs w:val="24"/>
          <w:lang w:eastAsia="en-US"/>
        </w:rPr>
        <w:t>басейново</w:t>
      </w:r>
      <w:proofErr w:type="spellEnd"/>
      <w:r w:rsidRPr="00227A3E">
        <w:rPr>
          <w:rFonts w:eastAsia="Calibri"/>
          <w:sz w:val="24"/>
          <w:szCs w:val="24"/>
          <w:lang w:eastAsia="en-US"/>
        </w:rPr>
        <w:t xml:space="preserve"> управление.</w:t>
      </w:r>
    </w:p>
    <w:p w:rsidR="00D53A85" w:rsidRDefault="00D53A85" w:rsidP="00065FC4">
      <w:pPr>
        <w:autoSpaceDE w:val="0"/>
        <w:autoSpaceDN w:val="0"/>
        <w:adjustRightInd w:val="0"/>
        <w:spacing w:line="276" w:lineRule="auto"/>
        <w:ind w:firstLine="708"/>
        <w:contextualSpacing/>
        <w:jc w:val="both"/>
        <w:rPr>
          <w:rFonts w:eastAsia="Calibri"/>
          <w:sz w:val="24"/>
          <w:szCs w:val="24"/>
          <w:u w:val="single"/>
          <w:lang w:eastAsia="en-US"/>
        </w:rPr>
      </w:pPr>
    </w:p>
    <w:p w:rsidR="00D53A85" w:rsidRDefault="00D53A85" w:rsidP="00065FC4">
      <w:pPr>
        <w:autoSpaceDE w:val="0"/>
        <w:autoSpaceDN w:val="0"/>
        <w:adjustRightInd w:val="0"/>
        <w:spacing w:line="276" w:lineRule="auto"/>
        <w:ind w:firstLine="708"/>
        <w:contextualSpacing/>
        <w:jc w:val="both"/>
        <w:rPr>
          <w:rFonts w:eastAsia="Calibri"/>
          <w:sz w:val="24"/>
          <w:szCs w:val="24"/>
          <w:u w:val="single"/>
          <w:lang w:eastAsia="en-US"/>
        </w:rPr>
      </w:pP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u w:val="single"/>
          <w:lang w:eastAsia="en-US"/>
        </w:rPr>
      </w:pPr>
      <w:r w:rsidRPr="00227A3E">
        <w:rPr>
          <w:rFonts w:eastAsia="Calibri"/>
          <w:sz w:val="24"/>
          <w:szCs w:val="24"/>
          <w:u w:val="single"/>
          <w:lang w:eastAsia="en-US"/>
        </w:rPr>
        <w:t>Готовност за реакция, действия за овладяване на бедствия, възстановяване при бедствия</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highlight w:val="yellow"/>
          <w:lang w:eastAsia="en-US"/>
        </w:rPr>
      </w:pPr>
      <w:r w:rsidRPr="00227A3E">
        <w:rPr>
          <w:rFonts w:eastAsia="Calibri"/>
          <w:sz w:val="24"/>
          <w:szCs w:val="24"/>
          <w:lang w:eastAsia="en-US"/>
        </w:rPr>
        <w:t xml:space="preserve">Основа, върху която се изграждаше готовността за реакция и провеждането на спасителни и неотложни възстановителни мерки при бедствия, беше областният План за защита при бедствия. Същият беше текущо актуализиран като направените промени отразяваха настъпили промени в структурите на единната спасителна система, през 2024 г. същият беше основно коригиран с цел да се отстранят всички пропуски и несъответствия, констатирани при съгласуването му от Съвета за намаляване на риска от бедствия към Министерски съвет.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Съставът на създаденият със заповед на областния управите </w:t>
      </w:r>
      <w:r w:rsidRPr="00227A3E">
        <w:rPr>
          <w:rFonts w:eastAsia="Calibri"/>
          <w:i/>
          <w:sz w:val="24"/>
          <w:szCs w:val="24"/>
          <w:lang w:eastAsia="en-US"/>
        </w:rPr>
        <w:t>Щаб за</w:t>
      </w:r>
      <w:r w:rsidRPr="00227A3E">
        <w:rPr>
          <w:i/>
          <w:sz w:val="24"/>
          <w:szCs w:val="24"/>
        </w:rPr>
        <w:t xml:space="preserve"> </w:t>
      </w:r>
      <w:r w:rsidRPr="00227A3E">
        <w:rPr>
          <w:rFonts w:eastAsia="Calibri"/>
          <w:i/>
          <w:sz w:val="24"/>
          <w:szCs w:val="24"/>
          <w:lang w:eastAsia="en-US"/>
        </w:rPr>
        <w:t>изпълнение на областния план за защита при бедствия и за взаимодействие с националния и с общинските щабове</w:t>
      </w:r>
      <w:r w:rsidRPr="00227A3E">
        <w:rPr>
          <w:rFonts w:eastAsia="Calibri"/>
          <w:sz w:val="24"/>
          <w:szCs w:val="24"/>
          <w:lang w:eastAsia="en-US"/>
        </w:rPr>
        <w:t xml:space="preserve"> системно се актуализираше.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Системно се обновяваха персоналните данни в Националната система за ранно предупреждение и оповестяване при бедствия.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През 2025 г. в област Хасково бяха обявени 8 бр. бедствени положения, от които:</w:t>
      </w:r>
    </w:p>
    <w:p w:rsidR="00227A3E" w:rsidRPr="00227A3E" w:rsidRDefault="00227A3E" w:rsidP="00065FC4">
      <w:pPr>
        <w:numPr>
          <w:ilvl w:val="0"/>
          <w:numId w:val="19"/>
        </w:numPr>
        <w:tabs>
          <w:tab w:val="left" w:pos="851"/>
        </w:tabs>
        <w:autoSpaceDE w:val="0"/>
        <w:autoSpaceDN w:val="0"/>
        <w:adjustRightInd w:val="0"/>
        <w:spacing w:after="160" w:line="276" w:lineRule="auto"/>
        <w:ind w:hanging="359"/>
        <w:contextualSpacing/>
        <w:jc w:val="both"/>
        <w:rPr>
          <w:rFonts w:eastAsia="Calibri"/>
          <w:sz w:val="24"/>
          <w:szCs w:val="24"/>
          <w:lang w:eastAsia="en-US"/>
        </w:rPr>
      </w:pPr>
      <w:r w:rsidRPr="00227A3E">
        <w:rPr>
          <w:rFonts w:eastAsia="Calibri"/>
          <w:sz w:val="24"/>
          <w:szCs w:val="24"/>
          <w:lang w:eastAsia="en-US"/>
        </w:rPr>
        <w:t>Със заповед на областния управител – 1 бр.;</w:t>
      </w:r>
    </w:p>
    <w:p w:rsidR="00227A3E" w:rsidRPr="00227A3E" w:rsidRDefault="00227A3E" w:rsidP="00065FC4">
      <w:pPr>
        <w:numPr>
          <w:ilvl w:val="0"/>
          <w:numId w:val="19"/>
        </w:numPr>
        <w:tabs>
          <w:tab w:val="left" w:pos="851"/>
        </w:tabs>
        <w:autoSpaceDE w:val="0"/>
        <w:autoSpaceDN w:val="0"/>
        <w:adjustRightInd w:val="0"/>
        <w:spacing w:after="160" w:line="276" w:lineRule="auto"/>
        <w:ind w:left="0" w:firstLine="709"/>
        <w:contextualSpacing/>
        <w:jc w:val="both"/>
        <w:rPr>
          <w:rFonts w:eastAsia="Calibri"/>
          <w:sz w:val="24"/>
          <w:szCs w:val="24"/>
          <w:lang w:eastAsia="en-US"/>
        </w:rPr>
      </w:pPr>
      <w:r w:rsidRPr="00227A3E">
        <w:rPr>
          <w:rFonts w:eastAsia="Calibri"/>
          <w:sz w:val="24"/>
          <w:szCs w:val="24"/>
          <w:lang w:eastAsia="en-US"/>
        </w:rPr>
        <w:t xml:space="preserve">Със заповед на кметовете на общините Хасково, Свиленград, Харманли, Любимец, Тополовград, Харманли и Симеоновград – 12 бр.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Дванадесет от бедствените положения са обявени във връзка с възникнали пожари в горски фонд и земеделски земи на част от територията на областта, а едно във връзка със сериозен жп инцидент  по жп линията Симеоновград – Нова Загора.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През 2025 г. Областният управител на област Хасково е отправил в Междуведомствената комисия за възстановяване и подпомагане към Министерски съвет:</w:t>
      </w:r>
    </w:p>
    <w:p w:rsidR="00227A3E" w:rsidRPr="00227A3E" w:rsidRDefault="00227A3E" w:rsidP="00065FC4">
      <w:pPr>
        <w:numPr>
          <w:ilvl w:val="0"/>
          <w:numId w:val="19"/>
        </w:numPr>
        <w:tabs>
          <w:tab w:val="left" w:pos="993"/>
        </w:tabs>
        <w:autoSpaceDE w:val="0"/>
        <w:autoSpaceDN w:val="0"/>
        <w:adjustRightInd w:val="0"/>
        <w:spacing w:after="160" w:line="276" w:lineRule="auto"/>
        <w:ind w:left="0" w:firstLine="708"/>
        <w:contextualSpacing/>
        <w:jc w:val="both"/>
        <w:rPr>
          <w:rFonts w:eastAsia="Calibri"/>
          <w:sz w:val="24"/>
          <w:szCs w:val="24"/>
          <w:lang w:eastAsia="en-US"/>
        </w:rPr>
      </w:pPr>
      <w:r w:rsidRPr="00227A3E">
        <w:rPr>
          <w:rFonts w:eastAsia="Calibri"/>
          <w:sz w:val="24"/>
          <w:szCs w:val="24"/>
          <w:lang w:eastAsia="en-US"/>
        </w:rPr>
        <w:t>Искания за разплащане на непредвидени разходи за спасителни и неотложни аварийни работи – 2 бр.;</w:t>
      </w:r>
    </w:p>
    <w:p w:rsidR="00227A3E" w:rsidRPr="00227A3E" w:rsidRDefault="00227A3E" w:rsidP="00065FC4">
      <w:pPr>
        <w:numPr>
          <w:ilvl w:val="0"/>
          <w:numId w:val="19"/>
        </w:numPr>
        <w:tabs>
          <w:tab w:val="left" w:pos="993"/>
        </w:tabs>
        <w:autoSpaceDE w:val="0"/>
        <w:autoSpaceDN w:val="0"/>
        <w:adjustRightInd w:val="0"/>
        <w:spacing w:after="160" w:line="276" w:lineRule="auto"/>
        <w:ind w:left="0" w:firstLine="708"/>
        <w:contextualSpacing/>
        <w:jc w:val="both"/>
        <w:rPr>
          <w:rFonts w:eastAsia="Calibri"/>
          <w:sz w:val="24"/>
          <w:szCs w:val="24"/>
          <w:lang w:eastAsia="en-US"/>
        </w:rPr>
      </w:pPr>
      <w:r w:rsidRPr="00227A3E">
        <w:rPr>
          <w:rFonts w:eastAsia="Calibri"/>
          <w:sz w:val="24"/>
          <w:szCs w:val="24"/>
          <w:lang w:eastAsia="en-US"/>
        </w:rPr>
        <w:t xml:space="preserve">Становища относно целесъобразност на отправени към Комисията искания от общините на област Хасково за разплащане на непредвидени разходи за спасителни и неотложни аварийни работи и за финансиране на неотложни възстановителни работи – 7 бр. </w:t>
      </w:r>
    </w:p>
    <w:p w:rsidR="00227A3E" w:rsidRPr="00227A3E" w:rsidRDefault="00227A3E" w:rsidP="00065FC4">
      <w:pPr>
        <w:spacing w:line="276" w:lineRule="auto"/>
        <w:contextualSpacing/>
        <w:rPr>
          <w:rFonts w:eastAsia="Calibri"/>
          <w:sz w:val="24"/>
          <w:szCs w:val="24"/>
          <w:lang w:eastAsia="en-US"/>
        </w:rPr>
      </w:pPr>
    </w:p>
    <w:p w:rsidR="00227A3E" w:rsidRPr="00227A3E" w:rsidRDefault="00227A3E" w:rsidP="00065FC4">
      <w:pPr>
        <w:spacing w:line="276" w:lineRule="auto"/>
        <w:contextualSpacing/>
        <w:rPr>
          <w:b/>
          <w:bCs/>
          <w:sz w:val="24"/>
          <w:szCs w:val="24"/>
        </w:rPr>
      </w:pPr>
      <w:r w:rsidRPr="00227A3E">
        <w:rPr>
          <w:b/>
          <w:sz w:val="24"/>
          <w:szCs w:val="24"/>
          <w:shd w:val="clear" w:color="auto" w:fill="FFFFFF"/>
          <w:lang w:val="en-US"/>
        </w:rPr>
        <w:t>2.</w:t>
      </w:r>
      <w:r w:rsidRPr="00227A3E">
        <w:rPr>
          <w:b/>
          <w:sz w:val="24"/>
          <w:szCs w:val="24"/>
          <w:shd w:val="clear" w:color="auto" w:fill="FFFFFF"/>
        </w:rPr>
        <w:t>2</w:t>
      </w:r>
      <w:r w:rsidRPr="00227A3E">
        <w:rPr>
          <w:b/>
          <w:sz w:val="24"/>
          <w:szCs w:val="24"/>
          <w:shd w:val="clear" w:color="auto" w:fill="FFFFFF"/>
          <w:lang w:val="en-US"/>
        </w:rPr>
        <w:t xml:space="preserve">.8. </w:t>
      </w:r>
      <w:r w:rsidRPr="00227A3E">
        <w:rPr>
          <w:b/>
          <w:bCs/>
          <w:sz w:val="24"/>
          <w:szCs w:val="24"/>
        </w:rPr>
        <w:t>Военни паметници</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През 202</w:t>
      </w:r>
      <w:r w:rsidR="005A1BB4">
        <w:rPr>
          <w:rFonts w:eastAsia="Calibri"/>
          <w:sz w:val="24"/>
          <w:szCs w:val="24"/>
          <w:lang w:eastAsia="en-US"/>
        </w:rPr>
        <w:t>5</w:t>
      </w:r>
      <w:r w:rsidRPr="00227A3E">
        <w:rPr>
          <w:rFonts w:eastAsia="Calibri"/>
          <w:sz w:val="24"/>
          <w:szCs w:val="24"/>
          <w:lang w:eastAsia="en-US"/>
        </w:rPr>
        <w:t xml:space="preserve"> г. Областната комисия „Военни паметници” проведе едно заседание на комисията, свързано с обсъждане и приоритизиране на предложения за ремонт на военни паметници от област Хасково, чието финансиране се осигурява от държавния бюджет като допълнителни трансфери по бюджетите на общините. </w:t>
      </w:r>
    </w:p>
    <w:p w:rsidR="00227A3E" w:rsidRPr="00227A3E" w:rsidRDefault="00227A3E" w:rsidP="00065FC4">
      <w:pPr>
        <w:autoSpaceDE w:val="0"/>
        <w:autoSpaceDN w:val="0"/>
        <w:adjustRightInd w:val="0"/>
        <w:spacing w:line="276" w:lineRule="auto"/>
        <w:ind w:firstLine="708"/>
        <w:contextualSpacing/>
        <w:jc w:val="both"/>
        <w:rPr>
          <w:rFonts w:eastAsia="Calibri"/>
          <w:sz w:val="24"/>
          <w:szCs w:val="24"/>
          <w:lang w:eastAsia="en-US"/>
        </w:rPr>
      </w:pPr>
      <w:r w:rsidRPr="00227A3E">
        <w:rPr>
          <w:rFonts w:eastAsia="Calibri"/>
          <w:sz w:val="24"/>
          <w:szCs w:val="24"/>
          <w:lang w:eastAsia="en-US"/>
        </w:rPr>
        <w:t xml:space="preserve">В Областния регистър на военните паметници беше включен още три военни паметника, намиращ се на територията на община Хасково. Данните в регистъра периодично се актуализираха, съобразно настъпили промени в състоянието на паметниците и анкетната информация за тях. </w:t>
      </w:r>
    </w:p>
    <w:p w:rsidR="00256134" w:rsidRPr="009B0B9B" w:rsidRDefault="00256134" w:rsidP="00065FC4">
      <w:pPr>
        <w:autoSpaceDE w:val="0"/>
        <w:autoSpaceDN w:val="0"/>
        <w:adjustRightInd w:val="0"/>
        <w:spacing w:line="276" w:lineRule="auto"/>
        <w:contextualSpacing/>
        <w:jc w:val="both"/>
        <w:rPr>
          <w:rFonts w:eastAsia="Calibri"/>
          <w:b/>
          <w:sz w:val="24"/>
          <w:szCs w:val="24"/>
          <w:lang w:eastAsia="en-US"/>
          <w14:ligatures w14:val="standardContextual"/>
        </w:rPr>
      </w:pPr>
    </w:p>
    <w:p w:rsidR="00256134" w:rsidRPr="009B0B9B" w:rsidRDefault="00256134" w:rsidP="00065FC4">
      <w:pPr>
        <w:spacing w:line="276" w:lineRule="auto"/>
        <w:contextualSpacing/>
        <w:rPr>
          <w:b/>
          <w:bCs/>
          <w:sz w:val="24"/>
          <w:szCs w:val="24"/>
        </w:rPr>
      </w:pPr>
      <w:r w:rsidRPr="009B0B9B">
        <w:rPr>
          <w:b/>
          <w:sz w:val="24"/>
          <w:szCs w:val="24"/>
          <w:shd w:val="clear" w:color="auto" w:fill="FFFFFF"/>
          <w:lang w:val="en-US"/>
        </w:rPr>
        <w:t>2.</w:t>
      </w:r>
      <w:r w:rsidRPr="009B0B9B">
        <w:rPr>
          <w:b/>
          <w:sz w:val="24"/>
          <w:szCs w:val="24"/>
          <w:shd w:val="clear" w:color="auto" w:fill="FFFFFF"/>
        </w:rPr>
        <w:t>2</w:t>
      </w:r>
      <w:r w:rsidRPr="009B0B9B">
        <w:rPr>
          <w:b/>
          <w:sz w:val="24"/>
          <w:szCs w:val="24"/>
          <w:shd w:val="clear" w:color="auto" w:fill="FFFFFF"/>
          <w:lang w:val="en-US"/>
        </w:rPr>
        <w:t xml:space="preserve">.9. </w:t>
      </w:r>
      <w:r w:rsidRPr="009B0B9B">
        <w:rPr>
          <w:b/>
          <w:bCs/>
          <w:sz w:val="24"/>
          <w:szCs w:val="24"/>
        </w:rPr>
        <w:t>Обучения на служители на областна администрация област Хасково</w:t>
      </w:r>
    </w:p>
    <w:p w:rsidR="00256134" w:rsidRPr="009B0B9B" w:rsidRDefault="00256134" w:rsidP="00065FC4">
      <w:pPr>
        <w:autoSpaceDE w:val="0"/>
        <w:autoSpaceDN w:val="0"/>
        <w:adjustRightInd w:val="0"/>
        <w:spacing w:line="276" w:lineRule="auto"/>
        <w:ind w:firstLine="708"/>
        <w:contextualSpacing/>
        <w:jc w:val="both"/>
        <w:rPr>
          <w:rFonts w:eastAsia="Calibri"/>
          <w:sz w:val="24"/>
          <w:szCs w:val="24"/>
          <w:lang w:eastAsia="en-US"/>
        </w:rPr>
      </w:pPr>
      <w:r w:rsidRPr="009B0B9B">
        <w:rPr>
          <w:rFonts w:eastAsia="Calibri"/>
          <w:sz w:val="24"/>
          <w:szCs w:val="24"/>
          <w:lang w:eastAsia="en-US"/>
        </w:rPr>
        <w:lastRenderedPageBreak/>
        <w:t>През месец март 202</w:t>
      </w:r>
      <w:r w:rsidR="000D3114">
        <w:rPr>
          <w:rFonts w:eastAsia="Calibri"/>
          <w:sz w:val="24"/>
          <w:szCs w:val="24"/>
          <w:lang w:eastAsia="en-US"/>
        </w:rPr>
        <w:t>5</w:t>
      </w:r>
      <w:r w:rsidRPr="009B0B9B">
        <w:rPr>
          <w:rFonts w:eastAsia="Calibri"/>
          <w:sz w:val="24"/>
          <w:szCs w:val="24"/>
          <w:lang w:eastAsia="en-US"/>
        </w:rPr>
        <w:t xml:space="preserve"> г. от Областен управител бе утвърден Годишния план за задължително и специализирано обучение на служителите от Областна администрация на област Хасково. Той бе изготвен въз основа на подадените лични планове за обучение от всеки служител по Каталога на Института по публична администрация /ИПА/ за 202</w:t>
      </w:r>
      <w:r w:rsidR="000D3114">
        <w:rPr>
          <w:rFonts w:eastAsia="Calibri"/>
          <w:sz w:val="24"/>
          <w:szCs w:val="24"/>
          <w:lang w:eastAsia="en-US"/>
        </w:rPr>
        <w:t>5</w:t>
      </w:r>
      <w:r w:rsidRPr="009B0B9B">
        <w:rPr>
          <w:rFonts w:eastAsia="Calibri"/>
          <w:sz w:val="24"/>
          <w:szCs w:val="24"/>
          <w:lang w:eastAsia="en-US"/>
        </w:rPr>
        <w:t xml:space="preserve"> г. </w:t>
      </w:r>
    </w:p>
    <w:p w:rsidR="00256134" w:rsidRDefault="00256134" w:rsidP="00065FC4">
      <w:pPr>
        <w:spacing w:after="160" w:line="276" w:lineRule="auto"/>
        <w:contextualSpacing/>
        <w:jc w:val="both"/>
        <w:rPr>
          <w:rFonts w:eastAsia="Calibri"/>
          <w:sz w:val="24"/>
          <w:szCs w:val="24"/>
          <w:lang w:eastAsia="en-US"/>
        </w:rPr>
      </w:pPr>
      <w:r w:rsidRPr="009B0B9B">
        <w:rPr>
          <w:rFonts w:eastAsia="Calibri"/>
          <w:sz w:val="24"/>
          <w:szCs w:val="24"/>
          <w:lang w:eastAsia="en-US"/>
        </w:rPr>
        <w:tab/>
        <w:t>В годишният план за 202</w:t>
      </w:r>
      <w:r w:rsidR="000D3114">
        <w:rPr>
          <w:rFonts w:eastAsia="Calibri"/>
          <w:sz w:val="24"/>
          <w:szCs w:val="24"/>
          <w:lang w:eastAsia="en-US"/>
        </w:rPr>
        <w:t>5</w:t>
      </w:r>
      <w:r w:rsidRPr="009B0B9B">
        <w:rPr>
          <w:rFonts w:eastAsia="Calibri"/>
          <w:sz w:val="24"/>
          <w:szCs w:val="24"/>
          <w:lang w:eastAsia="en-US"/>
        </w:rPr>
        <w:t xml:space="preserve"> г., </w:t>
      </w:r>
      <w:r w:rsidR="000D3114">
        <w:rPr>
          <w:rFonts w:eastAsia="Calibri"/>
          <w:sz w:val="24"/>
          <w:szCs w:val="24"/>
          <w:lang w:eastAsia="en-US"/>
        </w:rPr>
        <w:t>5</w:t>
      </w:r>
      <w:r w:rsidRPr="009B0B9B">
        <w:rPr>
          <w:rFonts w:eastAsia="Calibri"/>
          <w:sz w:val="24"/>
          <w:szCs w:val="24"/>
          <w:lang w:eastAsia="en-US"/>
        </w:rPr>
        <w:t xml:space="preserve"> броя служители от Областна администрация, са заявили да се обучат в общо </w:t>
      </w:r>
      <w:r w:rsidR="000D3114">
        <w:rPr>
          <w:rFonts w:eastAsia="Calibri"/>
          <w:sz w:val="24"/>
          <w:szCs w:val="24"/>
          <w:lang w:eastAsia="en-US"/>
        </w:rPr>
        <w:t>6</w:t>
      </w:r>
      <w:r w:rsidRPr="009B0B9B">
        <w:rPr>
          <w:rFonts w:eastAsia="Calibri"/>
          <w:sz w:val="24"/>
          <w:szCs w:val="24"/>
          <w:lang w:eastAsia="en-US"/>
        </w:rPr>
        <w:t xml:space="preserve"> броя задължителни и специализирани обучения на ИПА, като в края на отчетния период общо </w:t>
      </w:r>
      <w:r w:rsidR="000D3114">
        <w:rPr>
          <w:rFonts w:eastAsia="Calibri"/>
          <w:sz w:val="24"/>
          <w:szCs w:val="24"/>
          <w:lang w:eastAsia="en-US"/>
        </w:rPr>
        <w:t>5</w:t>
      </w:r>
      <w:r w:rsidRPr="009B0B9B">
        <w:rPr>
          <w:rFonts w:eastAsia="Calibri"/>
          <w:sz w:val="24"/>
          <w:szCs w:val="24"/>
          <w:lang w:eastAsia="en-US"/>
        </w:rPr>
        <w:t xml:space="preserve"> служители са преминали обучения по </w:t>
      </w:r>
      <w:r w:rsidR="000D3114">
        <w:rPr>
          <w:rFonts w:eastAsia="Calibri"/>
          <w:sz w:val="24"/>
          <w:szCs w:val="24"/>
          <w:lang w:eastAsia="en-US"/>
        </w:rPr>
        <w:t>6</w:t>
      </w:r>
      <w:r w:rsidRPr="009B0B9B">
        <w:rPr>
          <w:rFonts w:eastAsia="Calibri"/>
          <w:sz w:val="24"/>
          <w:szCs w:val="24"/>
          <w:lang w:eastAsia="en-US"/>
        </w:rPr>
        <w:t xml:space="preserve"> различни теми. Един служител се е явил на задължително обучение за държавни служители, назначени за пръв път на експертна длъжност - „Въведение в държавната служба“. Проведено е едно обучение, което не е включено в годишния план за обучение – „</w:t>
      </w:r>
      <w:r w:rsidR="000D3114">
        <w:rPr>
          <w:rFonts w:eastAsia="Calibri"/>
          <w:sz w:val="24"/>
          <w:szCs w:val="24"/>
          <w:lang w:eastAsia="en-US"/>
        </w:rPr>
        <w:t>БГ АЛЕРТ</w:t>
      </w:r>
      <w:r w:rsidRPr="009B0B9B">
        <w:rPr>
          <w:rFonts w:eastAsia="Calibri"/>
          <w:sz w:val="24"/>
          <w:szCs w:val="24"/>
          <w:lang w:eastAsia="en-US"/>
        </w:rPr>
        <w:t>“.</w:t>
      </w:r>
    </w:p>
    <w:p w:rsidR="00FB454D" w:rsidRPr="009B0B9B" w:rsidRDefault="00FB454D" w:rsidP="00065FC4">
      <w:pPr>
        <w:spacing w:after="160" w:line="276" w:lineRule="auto"/>
        <w:contextualSpacing/>
        <w:jc w:val="both"/>
        <w:rPr>
          <w:sz w:val="24"/>
          <w:szCs w:val="24"/>
        </w:rPr>
      </w:pPr>
    </w:p>
    <w:p w:rsidR="008F423F" w:rsidRPr="008F423F" w:rsidRDefault="008F423F" w:rsidP="00065FC4">
      <w:pPr>
        <w:spacing w:line="276" w:lineRule="auto"/>
        <w:contextualSpacing/>
        <w:jc w:val="both"/>
        <w:rPr>
          <w:b/>
          <w:sz w:val="24"/>
          <w:szCs w:val="24"/>
          <w:shd w:val="clear" w:color="auto" w:fill="FFFFFF"/>
          <w:lang w:val="en-US"/>
        </w:rPr>
      </w:pPr>
      <w:r w:rsidRPr="008F423F">
        <w:rPr>
          <w:b/>
          <w:sz w:val="24"/>
          <w:szCs w:val="24"/>
          <w:shd w:val="clear" w:color="auto" w:fill="FFFFFF"/>
          <w:lang w:val="en-US"/>
        </w:rPr>
        <w:t>2.</w:t>
      </w:r>
      <w:r w:rsidRPr="008F423F">
        <w:rPr>
          <w:b/>
          <w:sz w:val="24"/>
          <w:szCs w:val="24"/>
          <w:shd w:val="clear" w:color="auto" w:fill="FFFFFF"/>
        </w:rPr>
        <w:t>3</w:t>
      </w:r>
      <w:r w:rsidRPr="008F423F">
        <w:rPr>
          <w:b/>
          <w:sz w:val="24"/>
          <w:szCs w:val="24"/>
          <w:shd w:val="clear" w:color="auto" w:fill="FFFFFF"/>
          <w:lang w:val="en-US"/>
        </w:rPr>
        <w:t>.</w:t>
      </w:r>
      <w:r w:rsidRPr="008F423F">
        <w:rPr>
          <w:b/>
          <w:sz w:val="24"/>
          <w:szCs w:val="24"/>
          <w:shd w:val="clear" w:color="auto" w:fill="FFFFFF"/>
          <w:lang w:val="en-US"/>
        </w:rPr>
        <w:tab/>
      </w:r>
      <w:r w:rsidRPr="008F423F">
        <w:rPr>
          <w:b/>
          <w:bCs/>
          <w:sz w:val="24"/>
          <w:szCs w:val="24"/>
        </w:rPr>
        <w:t xml:space="preserve"> ОТЧЕТ ЗА ДЕЙНОСТТА НА ДИРЕКЦИЯ „АДМИНИСТРАТИВЕН КОНТРОЛ, РЕГИОНАЛНО Р</w:t>
      </w:r>
      <w:r w:rsidR="00FB454D">
        <w:rPr>
          <w:b/>
          <w:bCs/>
          <w:sz w:val="24"/>
          <w:szCs w:val="24"/>
        </w:rPr>
        <w:t>АЗВИТИЕ И ДЪРЖАВНА СОБСТВЕНОСТ</w:t>
      </w:r>
      <w:proofErr w:type="gramStart"/>
      <w:r w:rsidR="00FB454D">
        <w:rPr>
          <w:b/>
          <w:bCs/>
          <w:sz w:val="24"/>
          <w:szCs w:val="24"/>
        </w:rPr>
        <w:t xml:space="preserve">“ </w:t>
      </w:r>
      <w:r w:rsidRPr="008F423F">
        <w:rPr>
          <w:b/>
          <w:bCs/>
          <w:sz w:val="24"/>
          <w:szCs w:val="24"/>
        </w:rPr>
        <w:t>(</w:t>
      </w:r>
      <w:proofErr w:type="gramEnd"/>
      <w:r w:rsidRPr="008F423F">
        <w:rPr>
          <w:b/>
          <w:bCs/>
          <w:sz w:val="24"/>
          <w:szCs w:val="24"/>
        </w:rPr>
        <w:t>АКРРДС)</w:t>
      </w:r>
    </w:p>
    <w:p w:rsidR="008F423F" w:rsidRPr="008F423F" w:rsidRDefault="008F423F" w:rsidP="00065FC4">
      <w:pPr>
        <w:spacing w:line="276" w:lineRule="auto"/>
        <w:contextualSpacing/>
        <w:rPr>
          <w:rFonts w:eastAsia="Calibri"/>
          <w:sz w:val="24"/>
          <w:szCs w:val="24"/>
          <w:lang w:eastAsia="en-US"/>
        </w:rPr>
      </w:pPr>
    </w:p>
    <w:p w:rsidR="008F423F" w:rsidRPr="008F423F" w:rsidRDefault="008F423F" w:rsidP="00065FC4">
      <w:pPr>
        <w:spacing w:line="276" w:lineRule="auto"/>
        <w:ind w:firstLine="706"/>
        <w:contextualSpacing/>
        <w:jc w:val="both"/>
        <w:rPr>
          <w:sz w:val="24"/>
          <w:szCs w:val="24"/>
        </w:rPr>
      </w:pPr>
      <w:r w:rsidRPr="008F423F">
        <w:rPr>
          <w:sz w:val="24"/>
          <w:szCs w:val="24"/>
        </w:rPr>
        <w:t>Настоящият доклад е изготвен и отразява извършената през 2025</w:t>
      </w:r>
      <w:r w:rsidRPr="008F423F">
        <w:rPr>
          <w:sz w:val="24"/>
          <w:szCs w:val="24"/>
          <w:lang w:val="en-US"/>
        </w:rPr>
        <w:t xml:space="preserve"> </w:t>
      </w:r>
      <w:r w:rsidRPr="008F423F">
        <w:rPr>
          <w:sz w:val="24"/>
          <w:szCs w:val="24"/>
        </w:rPr>
        <w:t>год. работа на специализираната администрация, която е в съответствие със задълженията на същата, заложени в чл. 17 от УПОА, и в изпълнение на стратегическите цели на Областна администрация Хасково.</w:t>
      </w:r>
    </w:p>
    <w:p w:rsidR="008F423F" w:rsidRPr="008F423F" w:rsidRDefault="008F423F" w:rsidP="00065FC4">
      <w:pPr>
        <w:spacing w:line="276" w:lineRule="auto"/>
        <w:ind w:firstLine="706"/>
        <w:contextualSpacing/>
        <w:jc w:val="both"/>
        <w:rPr>
          <w:sz w:val="24"/>
          <w:szCs w:val="24"/>
        </w:rPr>
      </w:pPr>
      <w:r w:rsidRPr="008F423F">
        <w:rPr>
          <w:sz w:val="24"/>
          <w:szCs w:val="24"/>
        </w:rPr>
        <w:t xml:space="preserve">През 2025 година в експертния състав на Дирекцията не са настъпвали промени, всички дейности произтичащи от законовата уредба са обезпечени, което допринася за ефективно изпълнение на поставените задачи. </w:t>
      </w:r>
    </w:p>
    <w:p w:rsidR="008F423F" w:rsidRPr="008F423F" w:rsidRDefault="008F423F" w:rsidP="00065FC4">
      <w:pPr>
        <w:spacing w:line="276" w:lineRule="auto"/>
        <w:contextualSpacing/>
        <w:jc w:val="both"/>
        <w:rPr>
          <w:b/>
          <w:color w:val="FF0000"/>
          <w:sz w:val="24"/>
          <w:szCs w:val="24"/>
        </w:rPr>
      </w:pPr>
    </w:p>
    <w:p w:rsidR="008F423F" w:rsidRPr="008F423F" w:rsidRDefault="008F423F" w:rsidP="00065FC4">
      <w:pPr>
        <w:spacing w:line="276" w:lineRule="auto"/>
        <w:contextualSpacing/>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 Правомощия и задължения по Закона за водите</w:t>
      </w:r>
    </w:p>
    <w:p w:rsidR="008F423F" w:rsidRPr="008F423F" w:rsidRDefault="008F423F" w:rsidP="00065FC4">
      <w:pPr>
        <w:shd w:val="clear" w:color="auto" w:fill="FFFFFF"/>
        <w:spacing w:line="276" w:lineRule="auto"/>
        <w:ind w:firstLine="708"/>
        <w:contextualSpacing/>
        <w:jc w:val="both"/>
        <w:rPr>
          <w:bCs/>
          <w:sz w:val="24"/>
          <w:szCs w:val="24"/>
        </w:rPr>
      </w:pPr>
      <w:r w:rsidRPr="008F423F">
        <w:rPr>
          <w:bCs/>
          <w:sz w:val="24"/>
          <w:szCs w:val="24"/>
        </w:rPr>
        <w:t>На територията на област Хасково, съгласно Регистъра на ДАМТН, се намират 2308 язовира, което представлява най-голям брой сравнен с останалите 27 области в страната.</w:t>
      </w:r>
    </w:p>
    <w:p w:rsidR="008F423F" w:rsidRPr="008F423F" w:rsidRDefault="008F423F" w:rsidP="00065FC4">
      <w:pPr>
        <w:shd w:val="clear" w:color="auto" w:fill="FFFFFF"/>
        <w:spacing w:line="276" w:lineRule="auto"/>
        <w:ind w:firstLine="709"/>
        <w:contextualSpacing/>
        <w:jc w:val="both"/>
        <w:rPr>
          <w:bCs/>
          <w:sz w:val="24"/>
          <w:szCs w:val="24"/>
        </w:rPr>
      </w:pPr>
      <w:r w:rsidRPr="008F423F">
        <w:rPr>
          <w:bCs/>
          <w:sz w:val="24"/>
          <w:szCs w:val="24"/>
        </w:rPr>
        <w:t>Съгласно разпоредбата на чл. 19б от Закона за водите, са процедирани преписки, касаещи предложения от кмета на община Тополовград за дарение на язовири на Държавата, като Областният управител е приел дарените язовири и е сключил договори в законоустановения срок.</w:t>
      </w:r>
    </w:p>
    <w:p w:rsidR="008F423F" w:rsidRPr="008F423F" w:rsidRDefault="008F423F" w:rsidP="00065FC4">
      <w:pPr>
        <w:shd w:val="clear" w:color="auto" w:fill="FFFFFF"/>
        <w:spacing w:before="360" w:line="276" w:lineRule="auto"/>
        <w:ind w:firstLine="709"/>
        <w:contextualSpacing/>
        <w:jc w:val="both"/>
        <w:rPr>
          <w:bCs/>
          <w:sz w:val="24"/>
          <w:szCs w:val="24"/>
        </w:rPr>
      </w:pPr>
      <w:r w:rsidRPr="008F423F">
        <w:rPr>
          <w:bCs/>
          <w:sz w:val="24"/>
          <w:szCs w:val="24"/>
        </w:rPr>
        <w:t xml:space="preserve">В изпълнение на задълженията с чл. 138а, ал. 3 – 6 от Закона за водите, </w:t>
      </w:r>
      <w:proofErr w:type="spellStart"/>
      <w:r w:rsidRPr="008F423F">
        <w:rPr>
          <w:bCs/>
          <w:sz w:val="24"/>
          <w:szCs w:val="24"/>
        </w:rPr>
        <w:t>вр</w:t>
      </w:r>
      <w:proofErr w:type="spellEnd"/>
      <w:r w:rsidRPr="008F423F">
        <w:rPr>
          <w:bCs/>
          <w:sz w:val="24"/>
          <w:szCs w:val="24"/>
        </w:rPr>
        <w:t xml:space="preserve">. с 112 от Наредбата за условията и реда за осъществяване на техническата и безопасната експлоатация на язовирните стени и на съоръженията към тях и за осъществяване на контрол за техническото им състояние, Областна комисия е извършила 603 проверки в общите Хасково, Тополовград, Любимец и Димитровград за техническата и безопасната експлоатация на язовирните стени и на съоръженията към тях, и за осъществяване на контрол за техническото им състояние. Комисията е класифицирала по степен на потенциална опасност 603 язовира. Регистъра за констативните протоколи представени от ДАМТН се поддържа в актуално състояние. </w:t>
      </w:r>
    </w:p>
    <w:p w:rsidR="008F423F" w:rsidRPr="008F423F" w:rsidRDefault="008F423F" w:rsidP="00065FC4">
      <w:pPr>
        <w:spacing w:line="276" w:lineRule="auto"/>
        <w:contextualSpacing/>
        <w:jc w:val="both"/>
        <w:rPr>
          <w:color w:val="FF0000"/>
          <w:sz w:val="24"/>
          <w:szCs w:val="24"/>
        </w:rPr>
      </w:pPr>
    </w:p>
    <w:p w:rsidR="008F423F" w:rsidRPr="008F423F" w:rsidRDefault="008F423F" w:rsidP="00065FC4">
      <w:pPr>
        <w:spacing w:line="276" w:lineRule="auto"/>
        <w:contextualSpacing/>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2. Правомощия и задължения по Закона за ветеринарномедицинската дейност</w:t>
      </w:r>
    </w:p>
    <w:p w:rsidR="008F423F" w:rsidRPr="008F423F" w:rsidRDefault="008F423F" w:rsidP="00065FC4">
      <w:pPr>
        <w:autoSpaceDE w:val="0"/>
        <w:autoSpaceDN w:val="0"/>
        <w:adjustRightInd w:val="0"/>
        <w:spacing w:before="60" w:line="276" w:lineRule="auto"/>
        <w:ind w:firstLine="426"/>
        <w:contextualSpacing/>
        <w:jc w:val="both"/>
        <w:rPr>
          <w:color w:val="000000"/>
          <w:sz w:val="24"/>
          <w:szCs w:val="24"/>
        </w:rPr>
      </w:pPr>
      <w:r w:rsidRPr="008F423F">
        <w:rPr>
          <w:sz w:val="24"/>
          <w:szCs w:val="24"/>
        </w:rPr>
        <w:t>На основание чл. 128 от Закона за ветеринарномедицинската дейност е сформирана</w:t>
      </w:r>
      <w:r w:rsidRPr="008F423F">
        <w:rPr>
          <w:bCs/>
          <w:sz w:val="24"/>
          <w:szCs w:val="24"/>
        </w:rPr>
        <w:t xml:space="preserve"> постоянно действаща Областна </w:t>
      </w:r>
      <w:proofErr w:type="spellStart"/>
      <w:r w:rsidRPr="008F423F">
        <w:rPr>
          <w:bCs/>
          <w:sz w:val="24"/>
          <w:szCs w:val="24"/>
        </w:rPr>
        <w:t>епизоотична</w:t>
      </w:r>
      <w:proofErr w:type="spellEnd"/>
      <w:r w:rsidRPr="008F423F">
        <w:rPr>
          <w:bCs/>
          <w:sz w:val="24"/>
          <w:szCs w:val="24"/>
        </w:rPr>
        <w:t xml:space="preserve"> комисия за прилагане на мерките по здравеопазване на животните.</w:t>
      </w:r>
      <w:r w:rsidRPr="008F423F">
        <w:rPr>
          <w:sz w:val="24"/>
          <w:szCs w:val="24"/>
        </w:rPr>
        <w:t xml:space="preserve"> Комисията провежда периодични и извънредни заседания, при възникване на  </w:t>
      </w:r>
      <w:proofErr w:type="spellStart"/>
      <w:r w:rsidRPr="008F423F">
        <w:rPr>
          <w:sz w:val="24"/>
          <w:szCs w:val="24"/>
        </w:rPr>
        <w:t>епизоотична</w:t>
      </w:r>
      <w:proofErr w:type="spellEnd"/>
      <w:r w:rsidRPr="008F423F">
        <w:rPr>
          <w:sz w:val="24"/>
          <w:szCs w:val="24"/>
        </w:rPr>
        <w:t xml:space="preserve"> обстановка  или в изпълнение на заповед Министъра на земеделието и храните и/или изпълнителния директор на БАБХ, като за отчетния период са</w:t>
      </w:r>
      <w:r w:rsidRPr="008F423F">
        <w:rPr>
          <w:color w:val="FF0000"/>
          <w:sz w:val="24"/>
          <w:szCs w:val="24"/>
        </w:rPr>
        <w:t xml:space="preserve"> </w:t>
      </w:r>
      <w:r w:rsidRPr="008F423F">
        <w:rPr>
          <w:sz w:val="24"/>
          <w:szCs w:val="24"/>
        </w:rPr>
        <w:t xml:space="preserve">проведени 9 заседания. Взети и изпълнени са решения за въвеждане на мерки за профилактика, ограничаване и ликвидиране на заразни и паразитни болести по животните на територията на </w:t>
      </w:r>
      <w:r w:rsidRPr="008F423F">
        <w:rPr>
          <w:sz w:val="24"/>
          <w:szCs w:val="24"/>
        </w:rPr>
        <w:lastRenderedPageBreak/>
        <w:t>област Хасково. През 2025 год. бяха установени огнища в животновъдни обекти на територията на област Хасково на болестите: шарка по дребни преживни животни и инфлуенца по птиците</w:t>
      </w:r>
      <w:r w:rsidRPr="008F423F">
        <w:rPr>
          <w:color w:val="FF0000"/>
          <w:sz w:val="24"/>
          <w:szCs w:val="24"/>
        </w:rPr>
        <w:t xml:space="preserve">. </w:t>
      </w:r>
      <w:r w:rsidRPr="008F423F">
        <w:rPr>
          <w:color w:val="000000"/>
          <w:sz w:val="24"/>
          <w:szCs w:val="24"/>
        </w:rPr>
        <w:t>Една проведена комисии за набелязване на превантивни мерки за предотвратяване разпространението на територията, на болестите син език по преживните животни, както и една работна среща, относно предприемане на мерки за възникнали през 2024 година произшествия на територията на страната с участието на селскостопански животни.</w:t>
      </w:r>
    </w:p>
    <w:p w:rsidR="008F423F" w:rsidRPr="008F423F" w:rsidRDefault="008F423F" w:rsidP="00065FC4">
      <w:pPr>
        <w:autoSpaceDE w:val="0"/>
        <w:autoSpaceDN w:val="0"/>
        <w:adjustRightInd w:val="0"/>
        <w:spacing w:before="60" w:line="276" w:lineRule="auto"/>
        <w:ind w:firstLine="426"/>
        <w:contextualSpacing/>
        <w:jc w:val="both"/>
        <w:rPr>
          <w:b/>
          <w:sz w:val="24"/>
          <w:szCs w:val="24"/>
        </w:rPr>
      </w:pPr>
    </w:p>
    <w:p w:rsidR="008F423F" w:rsidRPr="008F423F" w:rsidRDefault="008F423F" w:rsidP="00065FC4">
      <w:pPr>
        <w:spacing w:line="276" w:lineRule="auto"/>
        <w:contextualSpacing/>
        <w:jc w:val="both"/>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3. Правомощия и задължения по осигуряване на транспортното обслужване на населението</w:t>
      </w:r>
    </w:p>
    <w:p w:rsidR="008F423F" w:rsidRPr="008F423F" w:rsidRDefault="008F423F" w:rsidP="00065FC4">
      <w:pPr>
        <w:spacing w:line="276" w:lineRule="auto"/>
        <w:contextualSpacing/>
        <w:jc w:val="both"/>
        <w:rPr>
          <w:sz w:val="24"/>
          <w:szCs w:val="24"/>
        </w:rPr>
      </w:pPr>
      <w:r w:rsidRPr="008F423F">
        <w:rPr>
          <w:sz w:val="24"/>
          <w:szCs w:val="24"/>
          <w:shd w:val="clear" w:color="auto" w:fill="FFFFFF"/>
        </w:rPr>
        <w:t xml:space="preserve"> </w:t>
      </w:r>
      <w:r w:rsidRPr="008F423F">
        <w:rPr>
          <w:sz w:val="24"/>
          <w:szCs w:val="24"/>
          <w:shd w:val="clear" w:color="auto" w:fill="FFFFFF"/>
        </w:rPr>
        <w:tab/>
      </w:r>
      <w:r w:rsidRPr="008F423F">
        <w:rPr>
          <w:sz w:val="24"/>
          <w:szCs w:val="24"/>
        </w:rPr>
        <w:t xml:space="preserve">Съгласно  с чл. 11, ал. 1 от Наредба № 2/15.03.2002 год. за условията и реда за утвърждаване на транспортни схеми и за осъществяване на обществени превози на пътници с автобуси на Министерство на транспорта и съобщенията, и с оглед задоволяване на транспортните потребности на населението, е създадена </w:t>
      </w:r>
      <w:proofErr w:type="spellStart"/>
      <w:r w:rsidRPr="008F423F">
        <w:rPr>
          <w:sz w:val="24"/>
          <w:szCs w:val="24"/>
        </w:rPr>
        <w:t>постояннодействаща</w:t>
      </w:r>
      <w:proofErr w:type="spellEnd"/>
      <w:r w:rsidRPr="008F423F">
        <w:rPr>
          <w:sz w:val="24"/>
          <w:szCs w:val="24"/>
        </w:rPr>
        <w:t xml:space="preserve"> междуведомствена Комисия по транспорта. Същата разглежда и обсъжда предложенията на общините от област Хасково за </w:t>
      </w:r>
      <w:r w:rsidRPr="008F423F">
        <w:rPr>
          <w:bCs/>
          <w:sz w:val="24"/>
          <w:szCs w:val="24"/>
        </w:rPr>
        <w:t>промени в</w:t>
      </w:r>
      <w:r w:rsidRPr="008F423F">
        <w:rPr>
          <w:sz w:val="24"/>
          <w:szCs w:val="24"/>
        </w:rPr>
        <w:t> </w:t>
      </w:r>
      <w:r w:rsidRPr="008F423F">
        <w:rPr>
          <w:bCs/>
          <w:sz w:val="24"/>
          <w:szCs w:val="24"/>
        </w:rPr>
        <w:t xml:space="preserve">областната, </w:t>
      </w:r>
      <w:proofErr w:type="spellStart"/>
      <w:r w:rsidRPr="008F423F">
        <w:rPr>
          <w:bCs/>
          <w:sz w:val="24"/>
          <w:szCs w:val="24"/>
        </w:rPr>
        <w:t>междуобластната</w:t>
      </w:r>
      <w:proofErr w:type="spellEnd"/>
      <w:r w:rsidRPr="008F423F">
        <w:rPr>
          <w:bCs/>
          <w:sz w:val="24"/>
          <w:szCs w:val="24"/>
        </w:rPr>
        <w:t xml:space="preserve"> и републиканската транспортни схеми</w:t>
      </w:r>
      <w:r w:rsidRPr="008F423F">
        <w:rPr>
          <w:sz w:val="24"/>
          <w:szCs w:val="24"/>
        </w:rPr>
        <w:t xml:space="preserve">, постъпили в Областна администрация Хасково, като съблюдава за спазване разпоредбите на Наредба № 2/15.03.2002 г. и за наличието на координация с утвърдените вече разписания. През 2025 год. са процедирани преписки за съгласуване на маршрутни разписания от Областната транспортна схема на област Хасково на 3 общини  - Стамболово, Харманли и Димитровград и </w:t>
      </w:r>
      <w:proofErr w:type="spellStart"/>
      <w:r w:rsidRPr="008F423F">
        <w:rPr>
          <w:sz w:val="24"/>
          <w:szCs w:val="24"/>
        </w:rPr>
        <w:t>съотв</w:t>
      </w:r>
      <w:proofErr w:type="spellEnd"/>
      <w:r w:rsidRPr="008F423F">
        <w:rPr>
          <w:sz w:val="24"/>
          <w:szCs w:val="24"/>
        </w:rPr>
        <w:t>. е актуализирана Областната транспортна схема на област Хасково.</w:t>
      </w:r>
    </w:p>
    <w:p w:rsidR="008F423F" w:rsidRPr="008F423F" w:rsidRDefault="008F423F" w:rsidP="00065FC4">
      <w:pPr>
        <w:spacing w:line="276" w:lineRule="auto"/>
        <w:ind w:firstLine="708"/>
        <w:contextualSpacing/>
        <w:jc w:val="both"/>
        <w:rPr>
          <w:color w:val="000000"/>
          <w:sz w:val="24"/>
          <w:szCs w:val="24"/>
        </w:rPr>
      </w:pPr>
      <w:r w:rsidRPr="008F423F">
        <w:rPr>
          <w:color w:val="000000"/>
          <w:sz w:val="24"/>
          <w:szCs w:val="24"/>
        </w:rPr>
        <w:t xml:space="preserve">По искане на кметове на общини за предприемане на „спешна мярка” по смисъла на чл. 5, </w:t>
      </w:r>
      <w:proofErr w:type="spellStart"/>
      <w:r w:rsidRPr="008F423F">
        <w:rPr>
          <w:color w:val="000000"/>
          <w:sz w:val="24"/>
          <w:szCs w:val="24"/>
        </w:rPr>
        <w:t>пар</w:t>
      </w:r>
      <w:proofErr w:type="spellEnd"/>
      <w:r w:rsidRPr="008F423F">
        <w:rPr>
          <w:color w:val="000000"/>
          <w:sz w:val="24"/>
          <w:szCs w:val="24"/>
        </w:rPr>
        <w:t xml:space="preserve">. 5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за предприемане на спешна мярка, поради риск от прекъсване на обществената услуга за превоз на пътници по утвърдени маршрутни разписания за автобусни линии, са издадени 10 решения и едно </w:t>
      </w:r>
      <w:r w:rsidRPr="008F423F">
        <w:rPr>
          <w:noProof/>
          <w:color w:val="000000"/>
          <w:sz w:val="24"/>
          <w:szCs w:val="24"/>
        </w:rPr>
        <w:t>Решение за разширение на общинската транспортна схема на община Хасково.</w:t>
      </w:r>
    </w:p>
    <w:p w:rsidR="008F423F" w:rsidRPr="008F423F" w:rsidRDefault="008F423F" w:rsidP="00065FC4">
      <w:pPr>
        <w:spacing w:line="276" w:lineRule="auto"/>
        <w:ind w:firstLine="708"/>
        <w:contextualSpacing/>
        <w:jc w:val="both"/>
        <w:rPr>
          <w:color w:val="000000"/>
          <w:sz w:val="24"/>
          <w:szCs w:val="24"/>
        </w:rPr>
      </w:pPr>
    </w:p>
    <w:p w:rsidR="008F423F" w:rsidRPr="008F423F" w:rsidRDefault="008F423F" w:rsidP="00065FC4">
      <w:pPr>
        <w:spacing w:line="276" w:lineRule="auto"/>
        <w:contextualSpacing/>
        <w:jc w:val="both"/>
        <w:rPr>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4.</w:t>
      </w:r>
      <w:r w:rsidRPr="008F423F">
        <w:rPr>
          <w:sz w:val="24"/>
          <w:szCs w:val="24"/>
        </w:rPr>
        <w:t xml:space="preserve"> </w:t>
      </w:r>
      <w:r w:rsidRPr="008F423F">
        <w:rPr>
          <w:b/>
          <w:sz w:val="24"/>
          <w:szCs w:val="24"/>
        </w:rPr>
        <w:t>Правомощия и задължения по Закона за движение по пътищата</w:t>
      </w:r>
    </w:p>
    <w:p w:rsidR="008F423F" w:rsidRPr="008F423F" w:rsidRDefault="008F423F" w:rsidP="00065FC4">
      <w:pPr>
        <w:shd w:val="clear" w:color="auto" w:fill="FFFFFF"/>
        <w:spacing w:line="276" w:lineRule="auto"/>
        <w:ind w:firstLine="708"/>
        <w:jc w:val="both"/>
        <w:rPr>
          <w:color w:val="000000"/>
          <w:sz w:val="24"/>
          <w:szCs w:val="24"/>
        </w:rPr>
      </w:pPr>
      <w:r w:rsidRPr="008F423F">
        <w:rPr>
          <w:color w:val="000000"/>
          <w:sz w:val="24"/>
          <w:szCs w:val="24"/>
        </w:rPr>
        <w:t>Съгласно чл. 168б от ЗДвП в Областна администрация Хасково заседава Областна комисия по безопасност на движение по пътищата. Комисията проведе три заседания през 2024 год., изготви и прие План-програма за 2025 год. и Годишен доклад по БДП за 2024г., които са  одобрени и утвърдени от ДА БДП. В Комисията се разглеждат и постъпили сигнали от физически и юридически лица, касаещи пътната безопасност. Проведени са три работни срещи във връзка с възникнали и съществуващи проблеми по пътната инфраструктура, които създават предпоставки за възникване на ПТП. След изготвяне на анализ, отговорните институции са предприели необходимите мерки по осигуряване на безопасност на пътя. Организирана и проведена среща-дискусия на тема „Пътната безопасност – предизвикателство пред младото поколение“ по повод 29 юни Националния ден на безопасността на движението по пътищата.</w:t>
      </w:r>
    </w:p>
    <w:p w:rsidR="008F423F" w:rsidRPr="008F423F" w:rsidRDefault="008F423F" w:rsidP="00065FC4">
      <w:pPr>
        <w:spacing w:line="276" w:lineRule="auto"/>
        <w:contextualSpacing/>
        <w:jc w:val="both"/>
        <w:rPr>
          <w:color w:val="000000"/>
          <w:sz w:val="24"/>
          <w:szCs w:val="24"/>
        </w:rPr>
      </w:pPr>
    </w:p>
    <w:p w:rsidR="008F423F" w:rsidRPr="008F423F" w:rsidRDefault="008F423F" w:rsidP="00065FC4">
      <w:pPr>
        <w:autoSpaceDE w:val="0"/>
        <w:autoSpaceDN w:val="0"/>
        <w:adjustRightInd w:val="0"/>
        <w:spacing w:before="43" w:line="276" w:lineRule="auto"/>
        <w:contextualSpacing/>
        <w:jc w:val="both"/>
        <w:rPr>
          <w:b/>
          <w:bCs/>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 xml:space="preserve">5. Правомощия и задължения по </w:t>
      </w:r>
      <w:r w:rsidRPr="008F423F">
        <w:rPr>
          <w:b/>
          <w:bCs/>
          <w:sz w:val="24"/>
          <w:szCs w:val="24"/>
        </w:rPr>
        <w:t>Закона за енергийна ефективност и Закона за енергията от възобновяеми източници</w:t>
      </w:r>
    </w:p>
    <w:p w:rsidR="008F423F" w:rsidRPr="008F423F" w:rsidRDefault="008F423F" w:rsidP="00065FC4">
      <w:pPr>
        <w:autoSpaceDE w:val="0"/>
        <w:autoSpaceDN w:val="0"/>
        <w:adjustRightInd w:val="0"/>
        <w:spacing w:before="5" w:line="276" w:lineRule="auto"/>
        <w:contextualSpacing/>
        <w:jc w:val="both"/>
        <w:rPr>
          <w:sz w:val="24"/>
          <w:szCs w:val="24"/>
        </w:rPr>
      </w:pPr>
      <w:r w:rsidRPr="008F423F">
        <w:rPr>
          <w:color w:val="FF0000"/>
          <w:sz w:val="24"/>
          <w:szCs w:val="24"/>
        </w:rPr>
        <w:lastRenderedPageBreak/>
        <w:t xml:space="preserve"> </w:t>
      </w:r>
      <w:r w:rsidRPr="008F423F">
        <w:rPr>
          <w:color w:val="FF0000"/>
          <w:sz w:val="24"/>
          <w:szCs w:val="24"/>
        </w:rPr>
        <w:tab/>
      </w:r>
      <w:r w:rsidRPr="008F423F">
        <w:rPr>
          <w:sz w:val="24"/>
          <w:szCs w:val="24"/>
        </w:rPr>
        <w:t xml:space="preserve">В изпълнение на задълженията по чл. 12 и чл. 23 от Закона за енергийната ефективност е предоставен отчет за изпълнението на политиката в областта на енергийната ефективност и изпълнение на Програмата за енергийна ефективност на Областна администрация Хасково. </w:t>
      </w:r>
    </w:p>
    <w:p w:rsidR="008F423F" w:rsidRPr="008F423F" w:rsidRDefault="008F423F" w:rsidP="00065FC4">
      <w:pPr>
        <w:autoSpaceDE w:val="0"/>
        <w:autoSpaceDN w:val="0"/>
        <w:adjustRightInd w:val="0"/>
        <w:spacing w:before="53" w:line="276" w:lineRule="auto"/>
        <w:ind w:firstLine="708"/>
        <w:contextualSpacing/>
        <w:jc w:val="both"/>
        <w:rPr>
          <w:sz w:val="24"/>
          <w:szCs w:val="24"/>
        </w:rPr>
      </w:pPr>
      <w:r w:rsidRPr="008F423F">
        <w:rPr>
          <w:sz w:val="24"/>
          <w:szCs w:val="24"/>
        </w:rPr>
        <w:t xml:space="preserve">Във връзка с изпълнение на задълженията по чл. 10, ал. 3, т. 2 от Закона за енергията от възобновяеми източници от кметовете на 11-те общини в област Хасково е изискана информация за изпълнението на общинските програми за насърчаване използването на енергия от възобновяеми енергийни източници и </w:t>
      </w:r>
      <w:proofErr w:type="spellStart"/>
      <w:r w:rsidRPr="008F423F">
        <w:rPr>
          <w:sz w:val="24"/>
          <w:szCs w:val="24"/>
        </w:rPr>
        <w:t>биогорива</w:t>
      </w:r>
      <w:proofErr w:type="spellEnd"/>
      <w:r w:rsidRPr="008F423F">
        <w:rPr>
          <w:sz w:val="24"/>
          <w:szCs w:val="24"/>
        </w:rPr>
        <w:t xml:space="preserve"> в съответствие с Националния план за действие за енергията от възобновяеми източници (НПДЕВИ). Областният отчет е представен в Агенцията за устойчиво енергийно развитие в регламентирания срок.</w:t>
      </w:r>
    </w:p>
    <w:p w:rsidR="008F423F" w:rsidRPr="008F423F" w:rsidRDefault="008F423F" w:rsidP="00065FC4">
      <w:pPr>
        <w:autoSpaceDE w:val="0"/>
        <w:autoSpaceDN w:val="0"/>
        <w:adjustRightInd w:val="0"/>
        <w:spacing w:before="53" w:line="276" w:lineRule="auto"/>
        <w:ind w:firstLine="708"/>
        <w:contextualSpacing/>
        <w:jc w:val="both"/>
        <w:rPr>
          <w:color w:val="FF0000"/>
          <w:sz w:val="24"/>
          <w:szCs w:val="24"/>
        </w:rPr>
      </w:pPr>
    </w:p>
    <w:p w:rsidR="008F423F" w:rsidRPr="008F423F" w:rsidRDefault="008F423F" w:rsidP="00065FC4">
      <w:pPr>
        <w:spacing w:line="276" w:lineRule="auto"/>
        <w:contextualSpacing/>
        <w:rPr>
          <w:rFonts w:eastAsia="Calibri"/>
          <w:b/>
          <w:color w:val="000000"/>
          <w:sz w:val="24"/>
          <w:szCs w:val="24"/>
          <w:lang w:eastAsia="en-US"/>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6. Правомощия и задължения по Закона за регионалното развитие</w:t>
      </w:r>
    </w:p>
    <w:p w:rsidR="008F423F" w:rsidRPr="008F423F" w:rsidRDefault="008F423F" w:rsidP="00065FC4">
      <w:pPr>
        <w:spacing w:line="276" w:lineRule="auto"/>
        <w:ind w:firstLine="720"/>
        <w:jc w:val="both"/>
        <w:rPr>
          <w:sz w:val="24"/>
          <w:szCs w:val="24"/>
        </w:rPr>
      </w:pPr>
      <w:r w:rsidRPr="008F423F">
        <w:rPr>
          <w:sz w:val="24"/>
          <w:szCs w:val="24"/>
        </w:rPr>
        <w:t>На 28 януари 2025 г. бе проведена неприсъствена процедура за запознаване на членовете и наблюдателите на Регионалния съвет за развитие на Южен централен регион с работните проекти на основната част на Доклад за последваща оценка на въздействието на Закона за регионалното развитие и Правилника за неговото прилагане за периода 2013 - 2022 г. и Окончателен доклад за изпълнението на Националната стратегия за регионално развитие за периода 2012-2022 г.</w:t>
      </w:r>
    </w:p>
    <w:p w:rsidR="008F423F" w:rsidRPr="008F423F" w:rsidRDefault="008F423F" w:rsidP="00065FC4">
      <w:pPr>
        <w:spacing w:line="276" w:lineRule="auto"/>
        <w:ind w:firstLine="720"/>
        <w:jc w:val="both"/>
        <w:rPr>
          <w:sz w:val="24"/>
          <w:szCs w:val="24"/>
        </w:rPr>
      </w:pPr>
      <w:r w:rsidRPr="008F423F">
        <w:rPr>
          <w:sz w:val="24"/>
          <w:szCs w:val="24"/>
        </w:rPr>
        <w:t xml:space="preserve">В периода 10-17 февруари 2025 г. бе проведена писмена процедура за неприсъствено взимане на решение във връзка с определяне на критерии за </w:t>
      </w:r>
      <w:proofErr w:type="spellStart"/>
      <w:r w:rsidRPr="008F423F">
        <w:rPr>
          <w:sz w:val="24"/>
          <w:szCs w:val="24"/>
        </w:rPr>
        <w:t>приоритизация</w:t>
      </w:r>
      <w:proofErr w:type="spellEnd"/>
      <w:r w:rsidRPr="008F423F">
        <w:rPr>
          <w:sz w:val="24"/>
          <w:szCs w:val="24"/>
        </w:rPr>
        <w:t xml:space="preserve"> на концепции за интегрирани териториални инвестиции (ИТИ) от Регионалния съвет за развитие на Южен централен регион, съгласно критерий 3 „Насърчаване на социално-икономическото развитие на региона“</w:t>
      </w:r>
    </w:p>
    <w:p w:rsidR="008F423F" w:rsidRPr="008F423F" w:rsidRDefault="008F423F" w:rsidP="00065FC4">
      <w:pPr>
        <w:spacing w:line="276" w:lineRule="auto"/>
        <w:ind w:firstLine="720"/>
        <w:jc w:val="both"/>
        <w:rPr>
          <w:sz w:val="24"/>
          <w:szCs w:val="24"/>
        </w:rPr>
      </w:pPr>
      <w:r w:rsidRPr="008F423F">
        <w:rPr>
          <w:sz w:val="24"/>
          <w:szCs w:val="24"/>
        </w:rPr>
        <w:t xml:space="preserve">В периода 5-13 май 2025 г. бе проведена писмена процедура за неприсъствено взимане на решение за предоставяне на писма за подкрепа на одобрените за финансиране четири проекта в рамките на Покана с </w:t>
      </w:r>
      <w:proofErr w:type="spellStart"/>
      <w:r w:rsidRPr="008F423F">
        <w:rPr>
          <w:sz w:val="24"/>
          <w:szCs w:val="24"/>
        </w:rPr>
        <w:t>реф</w:t>
      </w:r>
      <w:proofErr w:type="spellEnd"/>
      <w:r w:rsidRPr="008F423F">
        <w:rPr>
          <w:sz w:val="24"/>
          <w:szCs w:val="24"/>
        </w:rPr>
        <w:t>. № 2021TC16IPCB005 – 2023 – 3 за набиране на проектни предложения по Приоритет 1 „Щадящ околната среда трансграничен регион“ на Програма (</w:t>
      </w:r>
      <w:proofErr w:type="spellStart"/>
      <w:r w:rsidRPr="008F423F">
        <w:rPr>
          <w:sz w:val="24"/>
          <w:szCs w:val="24"/>
        </w:rPr>
        <w:t>Interreg</w:t>
      </w:r>
      <w:proofErr w:type="spellEnd"/>
      <w:r w:rsidRPr="008F423F">
        <w:rPr>
          <w:sz w:val="24"/>
          <w:szCs w:val="24"/>
        </w:rPr>
        <w:t xml:space="preserve"> VІ-А) ИПП България – Турция 2021- 2027 с български партньори на територията на Южен централен регион за планиране.</w:t>
      </w:r>
    </w:p>
    <w:p w:rsidR="008F423F" w:rsidRPr="008F423F" w:rsidRDefault="008F423F" w:rsidP="00065FC4">
      <w:pPr>
        <w:spacing w:line="276" w:lineRule="auto"/>
        <w:ind w:firstLine="720"/>
        <w:jc w:val="both"/>
        <w:rPr>
          <w:bCs/>
          <w:sz w:val="24"/>
          <w:szCs w:val="24"/>
        </w:rPr>
      </w:pPr>
      <w:r w:rsidRPr="008F423F">
        <w:rPr>
          <w:bCs/>
          <w:sz w:val="24"/>
          <w:szCs w:val="24"/>
        </w:rPr>
        <w:t>В периода 25 юни – 2 юли 2025 г. бе проведена процедура на Регионален съвет за развитие на Южен централен регион за планиране за неприсъствено вземане на решение по чл. 39, ал. 6 от ППЗРР, във връзка с чл. 37, ал. 4 от Правилника за прилагане на ЗРР</w:t>
      </w:r>
    </w:p>
    <w:p w:rsidR="008F423F" w:rsidRPr="008F423F" w:rsidRDefault="008F423F" w:rsidP="00065FC4">
      <w:pPr>
        <w:spacing w:line="276" w:lineRule="auto"/>
        <w:ind w:firstLine="720"/>
        <w:jc w:val="both"/>
        <w:rPr>
          <w:bCs/>
          <w:sz w:val="24"/>
          <w:szCs w:val="24"/>
        </w:rPr>
      </w:pPr>
      <w:r w:rsidRPr="008F423F">
        <w:rPr>
          <w:bCs/>
          <w:sz w:val="24"/>
          <w:szCs w:val="24"/>
        </w:rPr>
        <w:t xml:space="preserve">На 29 октомври 2025 г. в гр. Пловдив бе проведено присъствено заседание на Регионален съвет за развитие на Южен централен регион. Представяне  и  обсъждане  на  актуализация  на  Обща  програмна  концепция  за приноса  на  фондовете  на  ЕС  към  Интегрираната  териториална  стратегия  за развитие  (ИТСР)  на  ЮЦР.  Обявяване  на  резултатите  от  </w:t>
      </w:r>
      <w:proofErr w:type="spellStart"/>
      <w:r w:rsidRPr="008F423F">
        <w:rPr>
          <w:bCs/>
          <w:sz w:val="24"/>
          <w:szCs w:val="24"/>
        </w:rPr>
        <w:t>приоритизацията</w:t>
      </w:r>
      <w:proofErr w:type="spellEnd"/>
      <w:r w:rsidRPr="008F423F">
        <w:rPr>
          <w:bCs/>
          <w:sz w:val="24"/>
          <w:szCs w:val="24"/>
        </w:rPr>
        <w:t xml:space="preserve">  от широкия  състав  на  РСР,  представяне  на  финалните  оценки  на  одобрените  за финансиране концепции и гласуване на актуализацията към Общата програмна концепция за приноса на фондовете ЕС към ИТСР на ЮЦР.</w:t>
      </w:r>
    </w:p>
    <w:p w:rsidR="008F423F" w:rsidRPr="008F423F" w:rsidRDefault="008F423F" w:rsidP="00065FC4">
      <w:pPr>
        <w:spacing w:line="276" w:lineRule="auto"/>
        <w:ind w:firstLine="720"/>
        <w:jc w:val="both"/>
        <w:rPr>
          <w:bCs/>
          <w:sz w:val="24"/>
          <w:szCs w:val="24"/>
        </w:rPr>
      </w:pPr>
      <w:r w:rsidRPr="008F423F">
        <w:rPr>
          <w:bCs/>
          <w:sz w:val="24"/>
          <w:szCs w:val="24"/>
        </w:rPr>
        <w:t>В периода 3 ноември – 10 ноември 2025 г. бе проведена неприсъствена процедура относно запознаване на членовете и наблюдателите на Регионалния съвет за развитие на Южен централен регион с работните варианти на Окончателен доклад за изпълнението на Националната концепция за пространствено развитие за периода 2013-2025 г. включително актуализацията ѝ от 2020 г. и Последваща оценка за изпълнението на Националната концепция за пространствено развитие за периода 2013-2025 г. включително актуализацията ѝ от 2020 г.</w:t>
      </w:r>
    </w:p>
    <w:p w:rsidR="008F423F" w:rsidRPr="008F423F" w:rsidRDefault="008F423F" w:rsidP="00065FC4">
      <w:pPr>
        <w:autoSpaceDE w:val="0"/>
        <w:autoSpaceDN w:val="0"/>
        <w:adjustRightInd w:val="0"/>
        <w:spacing w:line="276" w:lineRule="auto"/>
        <w:ind w:firstLine="845"/>
        <w:contextualSpacing/>
        <w:jc w:val="both"/>
        <w:rPr>
          <w:color w:val="FF0000"/>
          <w:sz w:val="24"/>
          <w:szCs w:val="24"/>
        </w:rPr>
      </w:pPr>
    </w:p>
    <w:p w:rsidR="008F423F" w:rsidRPr="008F423F" w:rsidRDefault="008F423F" w:rsidP="00065FC4">
      <w:pPr>
        <w:spacing w:line="276" w:lineRule="auto"/>
        <w:contextualSpacing/>
        <w:jc w:val="both"/>
        <w:rPr>
          <w:b/>
          <w:color w:val="00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8. Правомощия и задължения по Закона за държавната собственост и Правилника за неговото прилагане</w:t>
      </w:r>
    </w:p>
    <w:p w:rsidR="008F423F" w:rsidRPr="008F423F" w:rsidRDefault="008F423F" w:rsidP="00065FC4">
      <w:pPr>
        <w:spacing w:line="276" w:lineRule="auto"/>
        <w:ind w:firstLine="708"/>
        <w:contextualSpacing/>
        <w:jc w:val="both"/>
        <w:rPr>
          <w:color w:val="000000"/>
          <w:sz w:val="24"/>
          <w:szCs w:val="24"/>
        </w:rPr>
      </w:pPr>
      <w:r w:rsidRPr="008F423F">
        <w:rPr>
          <w:b/>
          <w:color w:val="000000"/>
          <w:sz w:val="24"/>
          <w:szCs w:val="24"/>
          <w:lang w:val="en-US"/>
        </w:rPr>
        <w:lastRenderedPageBreak/>
        <w:t>2.</w:t>
      </w:r>
      <w:r w:rsidRPr="008F423F">
        <w:rPr>
          <w:b/>
          <w:color w:val="000000"/>
          <w:sz w:val="24"/>
          <w:szCs w:val="24"/>
        </w:rPr>
        <w:t>3</w:t>
      </w:r>
      <w:r w:rsidRPr="008F423F">
        <w:rPr>
          <w:b/>
          <w:color w:val="000000"/>
          <w:sz w:val="24"/>
          <w:szCs w:val="24"/>
          <w:lang w:val="en-US"/>
        </w:rPr>
        <w:t>.</w:t>
      </w:r>
      <w:r w:rsidRPr="008F423F">
        <w:rPr>
          <w:b/>
          <w:color w:val="000000"/>
          <w:sz w:val="24"/>
          <w:szCs w:val="24"/>
        </w:rPr>
        <w:t>8.1.</w:t>
      </w:r>
      <w:r w:rsidRPr="008F423F">
        <w:rPr>
          <w:color w:val="000000"/>
          <w:sz w:val="24"/>
          <w:szCs w:val="24"/>
        </w:rPr>
        <w:t xml:space="preserve"> В изпълнение на чл. 70, ал. 1 от ЗДС за 2025г. са съставени 685 акта за имоти  - държавна собственост, от които 38 акта за публична държавна собственост и 647 акта за частна държавна собственост. </w:t>
      </w:r>
    </w:p>
    <w:p w:rsidR="008F423F" w:rsidRPr="008F423F" w:rsidRDefault="008F423F" w:rsidP="00065FC4">
      <w:pPr>
        <w:spacing w:line="276" w:lineRule="auto"/>
        <w:ind w:firstLine="708"/>
        <w:contextualSpacing/>
        <w:jc w:val="both"/>
        <w:rPr>
          <w:color w:val="000000"/>
          <w:sz w:val="24"/>
          <w:szCs w:val="24"/>
          <w:lang w:eastAsia="en-US"/>
        </w:rPr>
      </w:pPr>
      <w:r w:rsidRPr="008F423F">
        <w:rPr>
          <w:color w:val="000000"/>
          <w:sz w:val="24"/>
          <w:szCs w:val="24"/>
        </w:rPr>
        <w:t>Утвърдените регистри на държавните имоти</w:t>
      </w:r>
      <w:r w:rsidRPr="008F423F">
        <w:rPr>
          <w:color w:val="000000"/>
          <w:sz w:val="24"/>
          <w:szCs w:val="24"/>
          <w:lang w:val="en-US"/>
        </w:rPr>
        <w:t xml:space="preserve"> </w:t>
      </w:r>
      <w:r w:rsidRPr="008F423F">
        <w:rPr>
          <w:color w:val="000000"/>
          <w:sz w:val="24"/>
          <w:szCs w:val="24"/>
        </w:rPr>
        <w:t xml:space="preserve">на хартиен носител и в информационната система - програма „Регистър имоти” на МРРБ са поддържани в актуално състояние. Вписвани са в срок данните в главения регистър и спомагателните регистри за имотите държавна собственост по образците, утвърдени от министъра на регионалното развитие и благоустройството. В срока по чл. 82, ал. 1 от ЗДС са </w:t>
      </w:r>
      <w:proofErr w:type="spellStart"/>
      <w:r w:rsidRPr="008F423F">
        <w:rPr>
          <w:color w:val="000000"/>
          <w:sz w:val="24"/>
          <w:szCs w:val="24"/>
        </w:rPr>
        <w:t>комплектовни</w:t>
      </w:r>
      <w:proofErr w:type="spellEnd"/>
      <w:r w:rsidRPr="008F423F">
        <w:rPr>
          <w:color w:val="000000"/>
          <w:sz w:val="24"/>
          <w:szCs w:val="24"/>
        </w:rPr>
        <w:t xml:space="preserve"> и изпратени всички </w:t>
      </w:r>
      <w:proofErr w:type="spellStart"/>
      <w:r w:rsidRPr="008F423F">
        <w:rPr>
          <w:color w:val="000000"/>
          <w:sz w:val="24"/>
          <w:szCs w:val="24"/>
        </w:rPr>
        <w:t>новосъставени</w:t>
      </w:r>
      <w:proofErr w:type="spellEnd"/>
      <w:r w:rsidRPr="008F423F">
        <w:rPr>
          <w:color w:val="000000"/>
          <w:sz w:val="24"/>
          <w:szCs w:val="24"/>
        </w:rPr>
        <w:t xml:space="preserve"> АДС в МРРБ.</w:t>
      </w:r>
    </w:p>
    <w:p w:rsidR="008F423F" w:rsidRPr="008F423F" w:rsidRDefault="008F423F" w:rsidP="00065FC4">
      <w:pPr>
        <w:spacing w:line="276" w:lineRule="auto"/>
        <w:ind w:firstLine="708"/>
        <w:contextualSpacing/>
        <w:jc w:val="both"/>
        <w:rPr>
          <w:color w:val="00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8.2.</w:t>
      </w:r>
      <w:r w:rsidRPr="008F423F">
        <w:rPr>
          <w:color w:val="000000"/>
          <w:sz w:val="24"/>
          <w:szCs w:val="24"/>
        </w:rPr>
        <w:t xml:space="preserve"> На основание чл. 78, ал. 1 и ал. 2 от ЗДС са издадени 81 заповеди за отписване на имоти – държавна собственост от актовите книги, по подадени заявления на физически и юридически лица, като са извършени в срок всички последващи действия съгласно нормативната уредба. </w:t>
      </w:r>
    </w:p>
    <w:p w:rsidR="008F423F" w:rsidRPr="008F423F" w:rsidRDefault="008F423F" w:rsidP="00065FC4">
      <w:pPr>
        <w:spacing w:line="276" w:lineRule="auto"/>
        <w:ind w:firstLine="708"/>
        <w:contextualSpacing/>
        <w:jc w:val="both"/>
        <w:rPr>
          <w:color w:val="000000"/>
          <w:sz w:val="24"/>
          <w:szCs w:val="24"/>
        </w:rPr>
      </w:pPr>
      <w:r w:rsidRPr="008F423F">
        <w:rPr>
          <w:color w:val="000000"/>
          <w:sz w:val="24"/>
          <w:szCs w:val="24"/>
        </w:rPr>
        <w:t xml:space="preserve">Направени са 2928 справки в регистрите за държавната собственост, във връзка с уточняване на собствеността на имоти.  </w:t>
      </w:r>
    </w:p>
    <w:p w:rsidR="008F423F" w:rsidRPr="008F423F" w:rsidRDefault="008F423F" w:rsidP="00065FC4">
      <w:pPr>
        <w:spacing w:line="276" w:lineRule="auto"/>
        <w:ind w:firstLine="708"/>
        <w:contextualSpacing/>
        <w:jc w:val="both"/>
        <w:rPr>
          <w:color w:val="00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8.3.</w:t>
      </w:r>
      <w:r w:rsidRPr="008F423F">
        <w:rPr>
          <w:color w:val="000000"/>
          <w:sz w:val="24"/>
          <w:szCs w:val="24"/>
        </w:rPr>
        <w:t xml:space="preserve"> На основание по чл. 82а, ал. 1 от ЗДС са издадени 1351 бр. удостоверения за наличие или липса на акт за държавна собственост, за наличие или липса на претенции за възстановяване на собствеността и на удостоверение, че имотът е отписан от актовите книги на имотите - държавна собственост по подадени заявления на физически и юридически лица.</w:t>
      </w:r>
    </w:p>
    <w:p w:rsidR="008F423F" w:rsidRPr="008F423F" w:rsidRDefault="008F423F" w:rsidP="00065FC4">
      <w:pPr>
        <w:tabs>
          <w:tab w:val="left" w:pos="709"/>
        </w:tabs>
        <w:autoSpaceDE w:val="0"/>
        <w:autoSpaceDN w:val="0"/>
        <w:adjustRightInd w:val="0"/>
        <w:spacing w:line="276" w:lineRule="auto"/>
        <w:contextualSpacing/>
        <w:jc w:val="both"/>
        <w:rPr>
          <w:color w:val="000000"/>
          <w:sz w:val="22"/>
          <w:szCs w:val="22"/>
        </w:rPr>
      </w:pPr>
      <w:r w:rsidRPr="008F423F">
        <w:rPr>
          <w:b/>
          <w:color w:val="FF0000"/>
          <w:sz w:val="24"/>
          <w:szCs w:val="24"/>
          <w:lang w:eastAsia="en-US"/>
        </w:rPr>
        <w:tab/>
      </w: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lang w:eastAsia="en-US"/>
        </w:rPr>
        <w:t>8.4.</w:t>
      </w:r>
      <w:r w:rsidRPr="008F423F">
        <w:rPr>
          <w:color w:val="000000"/>
          <w:sz w:val="24"/>
          <w:szCs w:val="24"/>
          <w:lang w:eastAsia="en-US"/>
        </w:rPr>
        <w:t xml:space="preserve"> Във връзка със задълженията по чл. 58, ал. 2 от Закона за общинската собственост е извършен административен контрол на депозираните актове за общинска собственост</w:t>
      </w:r>
      <w:r w:rsidRPr="008F423F">
        <w:rPr>
          <w:color w:val="000000"/>
          <w:sz w:val="22"/>
          <w:szCs w:val="22"/>
        </w:rPr>
        <w:t>.</w:t>
      </w:r>
    </w:p>
    <w:p w:rsidR="008F423F" w:rsidRPr="00004385" w:rsidRDefault="008F423F" w:rsidP="00065FC4">
      <w:pPr>
        <w:autoSpaceDE w:val="0"/>
        <w:autoSpaceDN w:val="0"/>
        <w:adjustRightInd w:val="0"/>
        <w:spacing w:line="276" w:lineRule="auto"/>
        <w:contextualSpacing/>
        <w:jc w:val="both"/>
        <w:rPr>
          <w:color w:val="000000"/>
          <w:sz w:val="24"/>
          <w:szCs w:val="24"/>
        </w:rPr>
      </w:pPr>
      <w:r w:rsidRPr="008F423F">
        <w:rPr>
          <w:b/>
          <w:color w:val="FF0000"/>
          <w:sz w:val="24"/>
          <w:szCs w:val="24"/>
          <w:lang w:val="en-US"/>
        </w:rPr>
        <w:tab/>
      </w: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3639DB">
        <w:rPr>
          <w:b/>
          <w:color w:val="000000"/>
          <w:sz w:val="24"/>
          <w:szCs w:val="24"/>
        </w:rPr>
        <w:t>8.5.</w:t>
      </w:r>
      <w:r w:rsidRPr="008F423F">
        <w:rPr>
          <w:color w:val="000000"/>
          <w:sz w:val="22"/>
          <w:szCs w:val="22"/>
        </w:rPr>
        <w:t xml:space="preserve"> </w:t>
      </w:r>
      <w:r w:rsidRPr="00004385">
        <w:rPr>
          <w:color w:val="000000"/>
          <w:sz w:val="24"/>
          <w:szCs w:val="24"/>
        </w:rPr>
        <w:t>Извършени са проверки във всички общини, на които са прехвърлени безвъзмездно в собственост имоти по реда на чл. 54 от ЗДС и са изготвени 21 броя годишни доклади до Министерски съвет.</w:t>
      </w:r>
    </w:p>
    <w:p w:rsidR="008F423F" w:rsidRPr="00004385" w:rsidRDefault="008F423F" w:rsidP="00065FC4">
      <w:pPr>
        <w:tabs>
          <w:tab w:val="left" w:pos="567"/>
        </w:tabs>
        <w:autoSpaceDE w:val="0"/>
        <w:autoSpaceDN w:val="0"/>
        <w:adjustRightInd w:val="0"/>
        <w:spacing w:line="276" w:lineRule="auto"/>
        <w:contextualSpacing/>
        <w:jc w:val="both"/>
        <w:rPr>
          <w:color w:val="FF0000"/>
          <w:sz w:val="24"/>
          <w:szCs w:val="24"/>
        </w:rPr>
      </w:pPr>
      <w:r w:rsidRPr="008F423F">
        <w:rPr>
          <w:b/>
          <w:color w:val="FF0000"/>
          <w:sz w:val="24"/>
          <w:szCs w:val="24"/>
          <w:lang w:val="en-US"/>
        </w:rPr>
        <w:tab/>
      </w:r>
      <w:r w:rsidRPr="00004385">
        <w:rPr>
          <w:color w:val="FF0000"/>
          <w:sz w:val="24"/>
          <w:szCs w:val="24"/>
        </w:rPr>
        <w:t xml:space="preserve"> </w:t>
      </w:r>
    </w:p>
    <w:p w:rsidR="008F423F" w:rsidRPr="008F423F" w:rsidRDefault="008F423F" w:rsidP="00065FC4">
      <w:pPr>
        <w:spacing w:line="276" w:lineRule="auto"/>
        <w:ind w:firstLine="708"/>
        <w:contextualSpacing/>
        <w:rPr>
          <w:b/>
          <w:color w:val="00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9. Правомощия и задължения по Закона за устройство на територията</w:t>
      </w:r>
    </w:p>
    <w:p w:rsidR="008F423F" w:rsidRPr="008F423F" w:rsidRDefault="008F423F" w:rsidP="00065FC4">
      <w:pPr>
        <w:spacing w:line="276" w:lineRule="auto"/>
        <w:ind w:left="34" w:firstLine="674"/>
        <w:contextualSpacing/>
        <w:jc w:val="both"/>
        <w:rPr>
          <w:color w:val="000000"/>
          <w:sz w:val="24"/>
          <w:szCs w:val="24"/>
          <w:lang w:val="en-US"/>
        </w:rPr>
      </w:pPr>
      <w:proofErr w:type="spellStart"/>
      <w:r w:rsidRPr="008F423F">
        <w:rPr>
          <w:color w:val="000000"/>
          <w:sz w:val="24"/>
          <w:szCs w:val="24"/>
          <w:lang w:val="en-US"/>
        </w:rPr>
        <w:t>Разгле</w:t>
      </w:r>
      <w:r w:rsidRPr="008F423F">
        <w:rPr>
          <w:color w:val="000000"/>
          <w:sz w:val="24"/>
          <w:szCs w:val="24"/>
        </w:rPr>
        <w:t>дани</w:t>
      </w:r>
      <w:proofErr w:type="spellEnd"/>
      <w:r w:rsidRPr="008F423F">
        <w:rPr>
          <w:color w:val="000000"/>
          <w:sz w:val="24"/>
          <w:szCs w:val="24"/>
        </w:rPr>
        <w:t xml:space="preserve"> </w:t>
      </w:r>
      <w:r w:rsidRPr="008F423F">
        <w:rPr>
          <w:color w:val="000000"/>
          <w:sz w:val="24"/>
          <w:szCs w:val="24"/>
          <w:lang w:val="en-US"/>
        </w:rPr>
        <w:t xml:space="preserve">и </w:t>
      </w:r>
      <w:r w:rsidRPr="008F423F">
        <w:rPr>
          <w:color w:val="000000"/>
          <w:sz w:val="24"/>
          <w:szCs w:val="24"/>
        </w:rPr>
        <w:t>процедирани са</w:t>
      </w:r>
      <w:r w:rsidRPr="008F423F">
        <w:rPr>
          <w:color w:val="000000"/>
          <w:sz w:val="24"/>
          <w:szCs w:val="24"/>
          <w:lang w:val="en-US"/>
        </w:rPr>
        <w:t xml:space="preserve"> </w:t>
      </w:r>
      <w:proofErr w:type="spellStart"/>
      <w:r w:rsidRPr="008F423F">
        <w:rPr>
          <w:color w:val="000000"/>
          <w:sz w:val="24"/>
          <w:szCs w:val="24"/>
          <w:lang w:val="en-US"/>
        </w:rPr>
        <w:t>депозираните</w:t>
      </w:r>
      <w:proofErr w:type="spellEnd"/>
      <w:r w:rsidRPr="008F423F">
        <w:rPr>
          <w:color w:val="000000"/>
          <w:sz w:val="24"/>
          <w:szCs w:val="24"/>
          <w:lang w:val="en-US"/>
        </w:rPr>
        <w:t xml:space="preserve"> </w:t>
      </w:r>
      <w:proofErr w:type="spellStart"/>
      <w:r w:rsidRPr="008F423F">
        <w:rPr>
          <w:color w:val="000000"/>
          <w:sz w:val="24"/>
          <w:szCs w:val="24"/>
          <w:lang w:val="en-US"/>
        </w:rPr>
        <w:t>пред</w:t>
      </w:r>
      <w:proofErr w:type="spellEnd"/>
      <w:r w:rsidRPr="008F423F">
        <w:rPr>
          <w:color w:val="000000"/>
          <w:sz w:val="24"/>
          <w:szCs w:val="24"/>
          <w:lang w:val="en-US"/>
        </w:rPr>
        <w:t xml:space="preserve"> </w:t>
      </w:r>
      <w:proofErr w:type="spellStart"/>
      <w:r w:rsidRPr="008F423F">
        <w:rPr>
          <w:color w:val="000000"/>
          <w:sz w:val="24"/>
          <w:szCs w:val="24"/>
          <w:lang w:val="en-US"/>
        </w:rPr>
        <w:t>Областния</w:t>
      </w:r>
      <w:proofErr w:type="spellEnd"/>
      <w:r w:rsidRPr="008F423F">
        <w:rPr>
          <w:color w:val="000000"/>
          <w:sz w:val="24"/>
          <w:szCs w:val="24"/>
          <w:lang w:val="en-US"/>
        </w:rPr>
        <w:t xml:space="preserve"> </w:t>
      </w:r>
      <w:proofErr w:type="spellStart"/>
      <w:r w:rsidRPr="008F423F">
        <w:rPr>
          <w:color w:val="000000"/>
          <w:sz w:val="24"/>
          <w:szCs w:val="24"/>
          <w:lang w:val="en-US"/>
        </w:rPr>
        <w:t>управител</w:t>
      </w:r>
      <w:proofErr w:type="spellEnd"/>
      <w:r w:rsidRPr="008F423F">
        <w:rPr>
          <w:color w:val="000000"/>
          <w:sz w:val="24"/>
          <w:szCs w:val="24"/>
          <w:lang w:val="en-US"/>
        </w:rPr>
        <w:t xml:space="preserve"> </w:t>
      </w:r>
      <w:proofErr w:type="spellStart"/>
      <w:r w:rsidRPr="008F423F">
        <w:rPr>
          <w:color w:val="000000"/>
          <w:sz w:val="24"/>
          <w:szCs w:val="24"/>
          <w:lang w:val="en-US"/>
        </w:rPr>
        <w:t>искания</w:t>
      </w:r>
      <w:proofErr w:type="spellEnd"/>
      <w:r w:rsidRPr="008F423F">
        <w:rPr>
          <w:color w:val="000000"/>
          <w:sz w:val="24"/>
          <w:szCs w:val="24"/>
        </w:rPr>
        <w:t>:</w:t>
      </w:r>
      <w:r w:rsidRPr="008F423F">
        <w:rPr>
          <w:color w:val="000000"/>
          <w:sz w:val="24"/>
          <w:szCs w:val="24"/>
          <w:lang w:val="en-US"/>
        </w:rPr>
        <w:t xml:space="preserve"> </w:t>
      </w:r>
    </w:p>
    <w:p w:rsidR="008F423F" w:rsidRPr="008F423F" w:rsidRDefault="008F423F" w:rsidP="00065FC4">
      <w:pPr>
        <w:shd w:val="clear" w:color="auto" w:fill="FFFFFF"/>
        <w:spacing w:line="276" w:lineRule="auto"/>
        <w:jc w:val="both"/>
        <w:rPr>
          <w:rFonts w:eastAsia="Arial Unicode MS"/>
          <w:sz w:val="24"/>
          <w:szCs w:val="24"/>
        </w:rPr>
      </w:pPr>
      <w:r w:rsidRPr="008F423F">
        <w:rPr>
          <w:rFonts w:eastAsia="Arial Unicode MS"/>
          <w:sz w:val="24"/>
          <w:szCs w:val="24"/>
        </w:rPr>
        <w:t>През 2025 г. е свикван един Областен експертен съвет по устройство на територията, одобряван е един комплексен проект, както и  2 броя инвестиционни проекти, издадени  са 3 броя разрешения за строеж.</w:t>
      </w:r>
    </w:p>
    <w:p w:rsidR="008F423F" w:rsidRPr="008F423F" w:rsidRDefault="008F423F" w:rsidP="00065FC4">
      <w:pPr>
        <w:spacing w:line="276" w:lineRule="auto"/>
        <w:jc w:val="both"/>
        <w:rPr>
          <w:color w:val="000000"/>
          <w:sz w:val="24"/>
          <w:szCs w:val="24"/>
        </w:rPr>
      </w:pPr>
      <w:r w:rsidRPr="008F423F">
        <w:rPr>
          <w:color w:val="FF0000"/>
          <w:sz w:val="24"/>
          <w:szCs w:val="24"/>
        </w:rPr>
        <w:t xml:space="preserve">    </w:t>
      </w:r>
      <w:r w:rsidRPr="008F423F">
        <w:rPr>
          <w:color w:val="FF0000"/>
          <w:sz w:val="24"/>
          <w:szCs w:val="24"/>
        </w:rPr>
        <w:tab/>
      </w:r>
      <w:r w:rsidRPr="008F423F">
        <w:rPr>
          <w:color w:val="000000"/>
          <w:sz w:val="24"/>
          <w:szCs w:val="24"/>
        </w:rPr>
        <w:t xml:space="preserve">Процедирана е една преписка за учредяване право на прокарване на отклонения от общи мрежи и съоръжения на техническата инфраструктура, както е издадена и заповед за право на преминаване. </w:t>
      </w:r>
    </w:p>
    <w:p w:rsidR="008F423F" w:rsidRPr="008F423F" w:rsidRDefault="008F423F" w:rsidP="00065FC4">
      <w:pPr>
        <w:spacing w:line="276" w:lineRule="auto"/>
        <w:ind w:left="34" w:hanging="34"/>
        <w:contextualSpacing/>
        <w:jc w:val="both"/>
        <w:rPr>
          <w:color w:val="FF0000"/>
          <w:sz w:val="24"/>
          <w:szCs w:val="24"/>
        </w:rPr>
      </w:pPr>
    </w:p>
    <w:p w:rsidR="008F423F" w:rsidRPr="008F423F" w:rsidRDefault="008F423F" w:rsidP="00065FC4">
      <w:pPr>
        <w:spacing w:line="276" w:lineRule="auto"/>
        <w:ind w:firstLine="720"/>
        <w:contextualSpacing/>
        <w:rPr>
          <w:b/>
          <w:color w:val="00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10. Осъществяване на процесуално представителство</w:t>
      </w:r>
    </w:p>
    <w:p w:rsidR="008F423F" w:rsidRPr="008F423F" w:rsidRDefault="008F423F" w:rsidP="00065FC4">
      <w:pPr>
        <w:spacing w:line="276" w:lineRule="auto"/>
        <w:ind w:firstLine="720"/>
        <w:contextualSpacing/>
        <w:jc w:val="both"/>
        <w:rPr>
          <w:color w:val="000000"/>
          <w:sz w:val="24"/>
          <w:szCs w:val="24"/>
          <w:lang w:eastAsia="en-US"/>
        </w:rPr>
      </w:pPr>
      <w:r w:rsidRPr="008F423F">
        <w:rPr>
          <w:color w:val="000000"/>
          <w:sz w:val="24"/>
          <w:szCs w:val="24"/>
        </w:rPr>
        <w:t xml:space="preserve">Извършено е окомплектоване и изпращане на преписки по жалби срещу административни актове на Областния управител, във връзка с които са образувани 2 дела през 2025 </w:t>
      </w:r>
      <w:proofErr w:type="spellStart"/>
      <w:r w:rsidRPr="008F423F">
        <w:rPr>
          <w:color w:val="000000"/>
          <w:sz w:val="24"/>
          <w:szCs w:val="24"/>
        </w:rPr>
        <w:t>год</w:t>
      </w:r>
      <w:proofErr w:type="spellEnd"/>
      <w:r w:rsidRPr="008F423F">
        <w:rPr>
          <w:color w:val="000000"/>
          <w:sz w:val="24"/>
          <w:szCs w:val="24"/>
        </w:rPr>
        <w:t>, както и по дела, по които областния управител е заинтересована страна.  За отчетния период в законоустановените срокове са изготвени отговори и становища, които са изпратени до съда.</w:t>
      </w:r>
    </w:p>
    <w:p w:rsidR="008F423F" w:rsidRPr="008F423F" w:rsidRDefault="008F423F" w:rsidP="00065FC4">
      <w:pPr>
        <w:spacing w:line="276" w:lineRule="auto"/>
        <w:ind w:firstLine="720"/>
        <w:contextualSpacing/>
        <w:jc w:val="both"/>
        <w:rPr>
          <w:color w:val="000000"/>
          <w:sz w:val="24"/>
          <w:szCs w:val="24"/>
        </w:rPr>
      </w:pPr>
      <w:r w:rsidRPr="008F423F">
        <w:rPr>
          <w:color w:val="000000"/>
          <w:sz w:val="24"/>
          <w:szCs w:val="24"/>
        </w:rPr>
        <w:t xml:space="preserve">През 2025 год. е осъществено процесуално представителство по дела, които са образувани през предходни години, и не са приключени към настоящия момент. </w:t>
      </w:r>
    </w:p>
    <w:p w:rsidR="008F423F" w:rsidRPr="008F423F" w:rsidRDefault="008F423F" w:rsidP="00065FC4">
      <w:pPr>
        <w:autoSpaceDE w:val="0"/>
        <w:autoSpaceDN w:val="0"/>
        <w:adjustRightInd w:val="0"/>
        <w:spacing w:before="48" w:line="276" w:lineRule="auto"/>
        <w:ind w:firstLine="426"/>
        <w:contextualSpacing/>
        <w:jc w:val="both"/>
        <w:rPr>
          <w:color w:val="FF0000"/>
          <w:sz w:val="24"/>
          <w:szCs w:val="24"/>
        </w:rPr>
      </w:pPr>
    </w:p>
    <w:p w:rsidR="008F423F" w:rsidRPr="008F423F" w:rsidRDefault="008F423F" w:rsidP="00065FC4">
      <w:pPr>
        <w:autoSpaceDE w:val="0"/>
        <w:autoSpaceDN w:val="0"/>
        <w:adjustRightInd w:val="0"/>
        <w:spacing w:before="48" w:line="276" w:lineRule="auto"/>
        <w:contextualSpacing/>
        <w:jc w:val="both"/>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11. Дейности, свързани с развитието на културата, туризма и опазването на материалното и нематериално културно наследство в област Хасково</w:t>
      </w:r>
    </w:p>
    <w:p w:rsidR="008F423F" w:rsidRPr="008F423F" w:rsidRDefault="008F423F" w:rsidP="00065FC4">
      <w:pPr>
        <w:widowControl w:val="0"/>
        <w:autoSpaceDE w:val="0"/>
        <w:autoSpaceDN w:val="0"/>
        <w:adjustRightInd w:val="0"/>
        <w:spacing w:line="276" w:lineRule="auto"/>
        <w:contextualSpacing/>
        <w:jc w:val="both"/>
        <w:rPr>
          <w:color w:val="FF0000"/>
          <w:sz w:val="24"/>
          <w:szCs w:val="24"/>
        </w:rPr>
      </w:pPr>
      <w:r w:rsidRPr="008F423F">
        <w:rPr>
          <w:b/>
          <w:color w:val="FF0000"/>
          <w:sz w:val="24"/>
          <w:szCs w:val="24"/>
        </w:rPr>
        <w:tab/>
      </w: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11.1.</w:t>
      </w:r>
      <w:r w:rsidR="007619AE">
        <w:rPr>
          <w:sz w:val="24"/>
          <w:szCs w:val="24"/>
        </w:rPr>
        <w:t xml:space="preserve"> </w:t>
      </w:r>
      <w:r w:rsidRPr="008F423F">
        <w:rPr>
          <w:sz w:val="24"/>
          <w:szCs w:val="24"/>
        </w:rPr>
        <w:t xml:space="preserve">През 2025 г. бе изготвен Културен календар за 2026 год. за събитията на </w:t>
      </w:r>
      <w:r w:rsidRPr="008F423F">
        <w:rPr>
          <w:sz w:val="24"/>
          <w:szCs w:val="24"/>
        </w:rPr>
        <w:lastRenderedPageBreak/>
        <w:t xml:space="preserve">територията на област Хасково.   </w:t>
      </w:r>
    </w:p>
    <w:p w:rsidR="008F423F" w:rsidRPr="008F423F" w:rsidRDefault="008F423F" w:rsidP="00065FC4">
      <w:pPr>
        <w:shd w:val="clear" w:color="auto" w:fill="FFFFFF"/>
        <w:spacing w:line="276" w:lineRule="auto"/>
        <w:jc w:val="both"/>
        <w:rPr>
          <w:sz w:val="24"/>
          <w:szCs w:val="24"/>
        </w:rPr>
      </w:pPr>
      <w:r w:rsidRPr="008F423F">
        <w:rPr>
          <w:b/>
          <w:color w:val="FF0000"/>
          <w:sz w:val="24"/>
          <w:szCs w:val="24"/>
        </w:rPr>
        <w:tab/>
      </w: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11.2.</w:t>
      </w:r>
      <w:r w:rsidRPr="008F423F">
        <w:rPr>
          <w:sz w:val="24"/>
          <w:szCs w:val="24"/>
        </w:rPr>
        <w:t xml:space="preserve"> В периода май – август 2025 г. бе организирано участието на област Хасково в XIII Национален събор на българското народно творчество в Копривщица. В тази връзка се проведе Областен селекционен етап в двора на Регионален исторически музей – Хасково, на който бяха излъчени участниците, представили областта на националния етап на събора. Осигурена бе необходимата организационна и логистична подкрепа за достойното представяне на самодейните състави и индивидуалните изпълнители на </w:t>
      </w:r>
      <w:proofErr w:type="spellStart"/>
      <w:r w:rsidRPr="008F423F">
        <w:rPr>
          <w:sz w:val="24"/>
          <w:szCs w:val="24"/>
        </w:rPr>
        <w:t>националноия</w:t>
      </w:r>
      <w:proofErr w:type="spellEnd"/>
      <w:r w:rsidRPr="008F423F">
        <w:rPr>
          <w:sz w:val="24"/>
          <w:szCs w:val="24"/>
        </w:rPr>
        <w:t xml:space="preserve"> етап в гр. Копривщица през август. </w:t>
      </w:r>
    </w:p>
    <w:p w:rsidR="008F423F" w:rsidRPr="008F423F" w:rsidRDefault="008F423F" w:rsidP="00065FC4">
      <w:pPr>
        <w:shd w:val="clear" w:color="auto" w:fill="FFFFFF"/>
        <w:spacing w:line="276" w:lineRule="auto"/>
        <w:jc w:val="both"/>
        <w:rPr>
          <w:sz w:val="24"/>
          <w:szCs w:val="24"/>
        </w:rPr>
      </w:pPr>
      <w:r w:rsidRPr="008F423F">
        <w:rPr>
          <w:b/>
          <w:color w:val="FF0000"/>
          <w:sz w:val="24"/>
          <w:szCs w:val="24"/>
        </w:rPr>
        <w:tab/>
      </w: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11.3</w:t>
      </w:r>
      <w:r w:rsidRPr="008F423F">
        <w:rPr>
          <w:sz w:val="24"/>
          <w:szCs w:val="24"/>
        </w:rPr>
        <w:t xml:space="preserve"> Осигурено бе участие в шестото заседание 6th </w:t>
      </w:r>
      <w:proofErr w:type="spellStart"/>
      <w:r w:rsidRPr="008F423F">
        <w:rPr>
          <w:sz w:val="24"/>
          <w:szCs w:val="24"/>
        </w:rPr>
        <w:t>Meeting</w:t>
      </w:r>
      <w:proofErr w:type="spellEnd"/>
      <w:r w:rsidRPr="008F423F">
        <w:rPr>
          <w:sz w:val="24"/>
          <w:szCs w:val="24"/>
        </w:rPr>
        <w:t xml:space="preserve"> на </w:t>
      </w:r>
      <w:proofErr w:type="spellStart"/>
      <w:r w:rsidRPr="008F423F">
        <w:rPr>
          <w:sz w:val="24"/>
          <w:szCs w:val="24"/>
        </w:rPr>
        <w:t>Strategy</w:t>
      </w:r>
      <w:proofErr w:type="spellEnd"/>
      <w:r w:rsidRPr="008F423F">
        <w:rPr>
          <w:sz w:val="24"/>
          <w:szCs w:val="24"/>
        </w:rPr>
        <w:t xml:space="preserve"> </w:t>
      </w:r>
      <w:proofErr w:type="spellStart"/>
      <w:r w:rsidRPr="008F423F">
        <w:rPr>
          <w:sz w:val="24"/>
          <w:szCs w:val="24"/>
        </w:rPr>
        <w:t>Board</w:t>
      </w:r>
      <w:proofErr w:type="spellEnd"/>
      <w:r w:rsidRPr="008F423F">
        <w:rPr>
          <w:sz w:val="24"/>
          <w:szCs w:val="24"/>
        </w:rPr>
        <w:t xml:space="preserve"> </w:t>
      </w:r>
      <w:proofErr w:type="spellStart"/>
      <w:r w:rsidRPr="008F423F">
        <w:rPr>
          <w:sz w:val="24"/>
          <w:szCs w:val="24"/>
        </w:rPr>
        <w:t>for</w:t>
      </w:r>
      <w:proofErr w:type="spellEnd"/>
      <w:r w:rsidRPr="008F423F">
        <w:rPr>
          <w:sz w:val="24"/>
          <w:szCs w:val="24"/>
        </w:rPr>
        <w:t xml:space="preserve"> </w:t>
      </w:r>
      <w:proofErr w:type="spellStart"/>
      <w:r w:rsidRPr="008F423F">
        <w:rPr>
          <w:sz w:val="24"/>
          <w:szCs w:val="24"/>
        </w:rPr>
        <w:t>the</w:t>
      </w:r>
      <w:proofErr w:type="spellEnd"/>
      <w:r w:rsidRPr="008F423F">
        <w:rPr>
          <w:sz w:val="24"/>
          <w:szCs w:val="24"/>
        </w:rPr>
        <w:t xml:space="preserve"> </w:t>
      </w:r>
      <w:proofErr w:type="spellStart"/>
      <w:r w:rsidRPr="008F423F">
        <w:rPr>
          <w:sz w:val="24"/>
          <w:szCs w:val="24"/>
        </w:rPr>
        <w:t>Territorial</w:t>
      </w:r>
      <w:proofErr w:type="spellEnd"/>
      <w:r w:rsidRPr="008F423F">
        <w:rPr>
          <w:sz w:val="24"/>
          <w:szCs w:val="24"/>
        </w:rPr>
        <w:t xml:space="preserve"> </w:t>
      </w:r>
      <w:proofErr w:type="spellStart"/>
      <w:r w:rsidRPr="008F423F">
        <w:rPr>
          <w:sz w:val="24"/>
          <w:szCs w:val="24"/>
        </w:rPr>
        <w:t>Strategy</w:t>
      </w:r>
      <w:proofErr w:type="spellEnd"/>
      <w:r w:rsidRPr="008F423F">
        <w:rPr>
          <w:sz w:val="24"/>
          <w:szCs w:val="24"/>
        </w:rPr>
        <w:t xml:space="preserve"> по Програма </w:t>
      </w:r>
      <w:proofErr w:type="spellStart"/>
      <w:r w:rsidRPr="008F423F">
        <w:rPr>
          <w:sz w:val="24"/>
          <w:szCs w:val="24"/>
        </w:rPr>
        <w:t>Interreg</w:t>
      </w:r>
      <w:proofErr w:type="spellEnd"/>
      <w:r w:rsidRPr="008F423F">
        <w:rPr>
          <w:sz w:val="24"/>
          <w:szCs w:val="24"/>
        </w:rPr>
        <w:t xml:space="preserve"> VI-A IPA </w:t>
      </w:r>
      <w:proofErr w:type="spellStart"/>
      <w:r w:rsidRPr="008F423F">
        <w:rPr>
          <w:sz w:val="24"/>
          <w:szCs w:val="24"/>
        </w:rPr>
        <w:t>Bulgaria</w:t>
      </w:r>
      <w:proofErr w:type="spellEnd"/>
      <w:r w:rsidRPr="008F423F">
        <w:rPr>
          <w:sz w:val="24"/>
          <w:szCs w:val="24"/>
        </w:rPr>
        <w:t xml:space="preserve"> – </w:t>
      </w:r>
      <w:proofErr w:type="spellStart"/>
      <w:r w:rsidRPr="008F423F">
        <w:rPr>
          <w:sz w:val="24"/>
          <w:szCs w:val="24"/>
        </w:rPr>
        <w:t>Turkey</w:t>
      </w:r>
      <w:proofErr w:type="spellEnd"/>
      <w:r w:rsidRPr="008F423F">
        <w:rPr>
          <w:sz w:val="24"/>
          <w:szCs w:val="24"/>
        </w:rPr>
        <w:t xml:space="preserve"> </w:t>
      </w:r>
      <w:proofErr w:type="spellStart"/>
      <w:r w:rsidRPr="008F423F">
        <w:rPr>
          <w:sz w:val="24"/>
          <w:szCs w:val="24"/>
        </w:rPr>
        <w:t>Programme</w:t>
      </w:r>
      <w:proofErr w:type="spellEnd"/>
      <w:r w:rsidRPr="008F423F">
        <w:rPr>
          <w:sz w:val="24"/>
          <w:szCs w:val="24"/>
        </w:rPr>
        <w:t xml:space="preserve"> 2021–2027, проведено в гр. Карнобат. По време на срещата бяха обсъдени текущи дейности, напредъкът по изпълнение на Териториалната стратегия и предстоящи инициативи. </w:t>
      </w:r>
    </w:p>
    <w:p w:rsidR="008F423F" w:rsidRPr="008F423F" w:rsidRDefault="008F423F" w:rsidP="00065FC4">
      <w:pPr>
        <w:shd w:val="clear" w:color="auto" w:fill="FFFFFF"/>
        <w:spacing w:line="276" w:lineRule="auto"/>
        <w:jc w:val="both"/>
        <w:rPr>
          <w:sz w:val="24"/>
          <w:szCs w:val="24"/>
        </w:rPr>
      </w:pPr>
    </w:p>
    <w:p w:rsidR="008F423F" w:rsidRPr="008F423F" w:rsidRDefault="008F423F" w:rsidP="00065FC4">
      <w:pPr>
        <w:spacing w:line="276" w:lineRule="auto"/>
        <w:ind w:left="34" w:hanging="34"/>
        <w:contextualSpacing/>
        <w:jc w:val="both"/>
        <w:rPr>
          <w:sz w:val="24"/>
          <w:szCs w:val="24"/>
          <w:highlight w:val="yellow"/>
        </w:rPr>
      </w:pPr>
      <w:r w:rsidRPr="008F423F">
        <w:rPr>
          <w:b/>
          <w:sz w:val="24"/>
          <w:szCs w:val="24"/>
          <w:lang w:val="en-US"/>
        </w:rPr>
        <w:t>2.2.</w:t>
      </w:r>
      <w:r w:rsidRPr="008F423F">
        <w:rPr>
          <w:b/>
          <w:sz w:val="24"/>
          <w:szCs w:val="24"/>
        </w:rPr>
        <w:t>12. Дейности, свързани с политиките за младежта, образованието и заетостта</w:t>
      </w:r>
    </w:p>
    <w:p w:rsidR="008F423F" w:rsidRPr="008F423F" w:rsidRDefault="008F423F" w:rsidP="00065FC4">
      <w:pPr>
        <w:widowControl w:val="0"/>
        <w:tabs>
          <w:tab w:val="left" w:pos="1267"/>
        </w:tabs>
        <w:autoSpaceDE w:val="0"/>
        <w:autoSpaceDN w:val="0"/>
        <w:adjustRightInd w:val="0"/>
        <w:spacing w:line="276" w:lineRule="auto"/>
        <w:contextualSpacing/>
        <w:jc w:val="both"/>
        <w:rPr>
          <w:sz w:val="24"/>
          <w:szCs w:val="24"/>
        </w:rPr>
      </w:pPr>
      <w:r w:rsidRPr="008F423F">
        <w:rPr>
          <w:sz w:val="24"/>
          <w:szCs w:val="24"/>
        </w:rPr>
        <w:t xml:space="preserve">         </w:t>
      </w:r>
      <w:r w:rsidRPr="008F423F">
        <w:rPr>
          <w:b/>
          <w:sz w:val="24"/>
          <w:szCs w:val="24"/>
          <w:lang w:val="en-US"/>
        </w:rPr>
        <w:t>2.2.</w:t>
      </w:r>
      <w:r w:rsidRPr="008F423F">
        <w:rPr>
          <w:b/>
          <w:sz w:val="24"/>
          <w:szCs w:val="24"/>
        </w:rPr>
        <w:t>12.1.</w:t>
      </w:r>
      <w:r w:rsidRPr="008F423F">
        <w:rPr>
          <w:sz w:val="24"/>
          <w:szCs w:val="24"/>
        </w:rPr>
        <w:t xml:space="preserve"> Разработен бе Областен план за младежта за 202</w:t>
      </w:r>
      <w:r w:rsidRPr="008F423F">
        <w:rPr>
          <w:sz w:val="24"/>
          <w:szCs w:val="24"/>
          <w:lang w:val="en-US"/>
        </w:rPr>
        <w:t>5</w:t>
      </w:r>
      <w:r w:rsidRPr="008F423F">
        <w:rPr>
          <w:sz w:val="24"/>
          <w:szCs w:val="24"/>
        </w:rPr>
        <w:t xml:space="preserve"> г., Аналитична справка за текущото състояние и потребностите на младите хора в общините от област Хасково, както и План за изпълнение на дейностите в сферата на младежката политика за 2025 г., в съответствие с Националната стратегия за младежта (2021-2030).</w:t>
      </w:r>
    </w:p>
    <w:p w:rsidR="008F423F" w:rsidRPr="008F423F" w:rsidRDefault="008F423F" w:rsidP="00065FC4">
      <w:pPr>
        <w:spacing w:line="276" w:lineRule="auto"/>
        <w:ind w:right="49" w:firstLine="710"/>
        <w:jc w:val="both"/>
        <w:rPr>
          <w:sz w:val="24"/>
          <w:szCs w:val="24"/>
        </w:rPr>
      </w:pPr>
      <w:r w:rsidRPr="008F423F">
        <w:rPr>
          <w:b/>
          <w:sz w:val="24"/>
          <w:szCs w:val="24"/>
          <w:lang w:val="en-US"/>
        </w:rPr>
        <w:t>2.2.</w:t>
      </w:r>
      <w:r w:rsidRPr="008F423F">
        <w:rPr>
          <w:b/>
          <w:sz w:val="24"/>
          <w:szCs w:val="24"/>
        </w:rPr>
        <w:t>12.2.</w:t>
      </w:r>
      <w:r w:rsidRPr="008F423F">
        <w:rPr>
          <w:sz w:val="24"/>
          <w:szCs w:val="24"/>
        </w:rPr>
        <w:t xml:space="preserve"> Изготвена е Стратегия за подкрепа личностното развитие на децата и учениците 202</w:t>
      </w:r>
      <w:r w:rsidRPr="008F423F">
        <w:rPr>
          <w:sz w:val="24"/>
          <w:szCs w:val="24"/>
          <w:lang w:val="en-US"/>
        </w:rPr>
        <w:t>5</w:t>
      </w:r>
      <w:r w:rsidRPr="008F423F">
        <w:rPr>
          <w:sz w:val="24"/>
          <w:szCs w:val="24"/>
        </w:rPr>
        <w:t>-202</w:t>
      </w:r>
      <w:r w:rsidRPr="008F423F">
        <w:rPr>
          <w:sz w:val="24"/>
          <w:szCs w:val="24"/>
          <w:lang w:val="en-US"/>
        </w:rPr>
        <w:t>6</w:t>
      </w:r>
      <w:r w:rsidRPr="008F423F">
        <w:rPr>
          <w:sz w:val="24"/>
          <w:szCs w:val="24"/>
        </w:rPr>
        <w:t xml:space="preserve"> г. съвместно с РУО – Хасково и общините от областта. В основата на Областната стратегия стоят анализите на общините на територията на област Хасково за потребностите от подкрепа по чл. 196, ал. 3 от ЗПУО, приети с решения на общинските съвети в Хасковска област. В процеса на подготовката на Областната стратегия за подкрепа на личностното развитие на деца и ученици в област Хасково участие взеха членовете на работната група, сформирана със Заповед №</w:t>
      </w:r>
      <w:r w:rsidRPr="008F423F">
        <w:rPr>
          <w:sz w:val="24"/>
          <w:szCs w:val="24"/>
          <w:lang w:val="ru-RU"/>
        </w:rPr>
        <w:t xml:space="preserve"> </w:t>
      </w:r>
      <w:r w:rsidRPr="008F423F">
        <w:rPr>
          <w:sz w:val="24"/>
          <w:szCs w:val="24"/>
        </w:rPr>
        <w:t>РД-14-37/</w:t>
      </w:r>
      <w:r w:rsidRPr="008F423F">
        <w:rPr>
          <w:sz w:val="24"/>
          <w:szCs w:val="24"/>
          <w:lang w:val="ru-RU"/>
        </w:rPr>
        <w:t>1</w:t>
      </w:r>
      <w:r w:rsidRPr="008F423F">
        <w:rPr>
          <w:sz w:val="24"/>
          <w:szCs w:val="24"/>
        </w:rPr>
        <w:t>1.10.2024 г. на Областен управител на област Хасково.</w:t>
      </w:r>
    </w:p>
    <w:p w:rsidR="008F423F" w:rsidRPr="008F423F" w:rsidRDefault="008F423F" w:rsidP="00065FC4">
      <w:pPr>
        <w:spacing w:after="100" w:afterAutospacing="1" w:line="276" w:lineRule="auto"/>
        <w:ind w:left="34" w:firstLine="674"/>
        <w:contextualSpacing/>
        <w:jc w:val="both"/>
        <w:rPr>
          <w:sz w:val="24"/>
          <w:szCs w:val="24"/>
        </w:rPr>
      </w:pPr>
      <w:r w:rsidRPr="008F423F">
        <w:rPr>
          <w:sz w:val="24"/>
          <w:szCs w:val="24"/>
        </w:rPr>
        <w:t>След предоставените анализи от общините са разгледани ключовите фактори и елементи от предоставянето на обща и допълнителна подкрепа за личностно развитие на децата и учениците. Направени са изводи, във връзка с основната насока за бъдещи действия, като са открити силните и слаби страни на настоящото състояние. Заложени са мерки за подобряване на условията за развитие и участие на децата и учениците във всички аспекти на живота на общността на територията на региона, чрез осигуряване на подкрепа за личностно развитие в подходяща физическа, психологическа и социална среда.</w:t>
      </w:r>
    </w:p>
    <w:p w:rsidR="008F423F" w:rsidRPr="008F423F" w:rsidRDefault="008F423F" w:rsidP="00065FC4">
      <w:pPr>
        <w:spacing w:line="276" w:lineRule="auto"/>
        <w:contextualSpacing/>
        <w:jc w:val="both"/>
        <w:rPr>
          <w:sz w:val="24"/>
          <w:szCs w:val="24"/>
        </w:rPr>
      </w:pPr>
      <w:r w:rsidRPr="008F423F">
        <w:rPr>
          <w:i/>
          <w:sz w:val="24"/>
          <w:szCs w:val="24"/>
        </w:rPr>
        <w:t xml:space="preserve"> </w:t>
      </w:r>
      <w:r w:rsidRPr="008F423F">
        <w:rPr>
          <w:i/>
          <w:sz w:val="24"/>
          <w:szCs w:val="24"/>
        </w:rPr>
        <w:tab/>
      </w: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12.3.</w:t>
      </w:r>
      <w:r w:rsidRPr="008F423F">
        <w:rPr>
          <w:i/>
          <w:sz w:val="24"/>
          <w:szCs w:val="24"/>
        </w:rPr>
        <w:t xml:space="preserve"> </w:t>
      </w:r>
      <w:r w:rsidRPr="008F423F">
        <w:rPr>
          <w:sz w:val="24"/>
          <w:szCs w:val="24"/>
        </w:rPr>
        <w:t xml:space="preserve">Проведени са 2 бр. заседания на  Комисията по заетост към Областния съвет за развитие с цел планиране и реализиране на държавния план-прием в VIII клас на </w:t>
      </w:r>
      <w:proofErr w:type="spellStart"/>
      <w:r w:rsidRPr="008F423F">
        <w:rPr>
          <w:sz w:val="24"/>
          <w:szCs w:val="24"/>
        </w:rPr>
        <w:t>неспециализираните</w:t>
      </w:r>
      <w:proofErr w:type="spellEnd"/>
      <w:r w:rsidRPr="008F423F">
        <w:rPr>
          <w:sz w:val="24"/>
          <w:szCs w:val="24"/>
        </w:rPr>
        <w:t xml:space="preserve"> профилирани и професионални гимназии, средни и обединени училища, и на допълнителния държавен план-прием на учениците от обединените училища в XI клас в </w:t>
      </w:r>
      <w:proofErr w:type="spellStart"/>
      <w:r w:rsidRPr="008F423F">
        <w:rPr>
          <w:sz w:val="24"/>
          <w:szCs w:val="24"/>
        </w:rPr>
        <w:t>неспециализираните</w:t>
      </w:r>
      <w:proofErr w:type="spellEnd"/>
      <w:r w:rsidRPr="008F423F">
        <w:rPr>
          <w:sz w:val="24"/>
          <w:szCs w:val="24"/>
        </w:rPr>
        <w:t xml:space="preserve"> профилирани и професионални гимназии и в средните училища за учебната 2025/2026 г. </w:t>
      </w:r>
    </w:p>
    <w:p w:rsidR="008F423F" w:rsidRPr="008F423F" w:rsidRDefault="008F423F" w:rsidP="00065FC4">
      <w:pPr>
        <w:spacing w:line="276" w:lineRule="auto"/>
        <w:ind w:firstLine="708"/>
        <w:jc w:val="both"/>
        <w:rPr>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 xml:space="preserve">12.4. </w:t>
      </w:r>
      <w:r w:rsidRPr="008F423F">
        <w:rPr>
          <w:sz w:val="24"/>
          <w:szCs w:val="24"/>
        </w:rPr>
        <w:t>Пр</w:t>
      </w:r>
      <w:r w:rsidR="006200C4">
        <w:rPr>
          <w:sz w:val="24"/>
          <w:szCs w:val="24"/>
        </w:rPr>
        <w:t>оведено е едно неприсъствено зас</w:t>
      </w:r>
      <w:r w:rsidRPr="008F423F">
        <w:rPr>
          <w:sz w:val="24"/>
          <w:szCs w:val="24"/>
        </w:rPr>
        <w:t xml:space="preserve">едание на Комисията по заетост към Областния съвет за развитие, чрез което бяха осъществени необходимите организационни и координационни дейности по процедурата за проучването на потребностите на работодателите от работна сила на основание чл. 10, ал. 2 от Закона за насърчаване на заетостта и чл. 7а от Правилника за прилагане на Закона за насърчаване на заетостта. </w:t>
      </w:r>
    </w:p>
    <w:p w:rsidR="008F423F" w:rsidRPr="008F423F" w:rsidRDefault="008F423F" w:rsidP="00065FC4">
      <w:pPr>
        <w:spacing w:line="276" w:lineRule="auto"/>
        <w:ind w:firstLine="708"/>
        <w:jc w:val="both"/>
        <w:rPr>
          <w:sz w:val="24"/>
          <w:szCs w:val="24"/>
        </w:rPr>
      </w:pPr>
      <w:r w:rsidRPr="008F423F">
        <w:rPr>
          <w:sz w:val="24"/>
          <w:szCs w:val="24"/>
        </w:rPr>
        <w:t xml:space="preserve">В тази връзка Областният управител на област Хасково, по предложение на Комисията по заетостта, издаде заповед № РД-14-23/12.06.2025 г. за сформиране на работна група, която </w:t>
      </w:r>
      <w:r w:rsidRPr="008F423F">
        <w:rPr>
          <w:sz w:val="24"/>
          <w:szCs w:val="24"/>
        </w:rPr>
        <w:lastRenderedPageBreak/>
        <w:t xml:space="preserve">да ръководи и координира набирането на информация от работодателите от региона и да внесе информацията за обсъждане в Комисията по заетост. </w:t>
      </w:r>
    </w:p>
    <w:p w:rsidR="008F423F" w:rsidRPr="008F423F" w:rsidRDefault="008F423F" w:rsidP="00065FC4">
      <w:pPr>
        <w:spacing w:line="276" w:lineRule="auto"/>
        <w:ind w:firstLine="708"/>
        <w:jc w:val="both"/>
        <w:rPr>
          <w:sz w:val="24"/>
          <w:szCs w:val="24"/>
        </w:rPr>
      </w:pPr>
      <w:r w:rsidRPr="008F423F">
        <w:rPr>
          <w:sz w:val="24"/>
          <w:szCs w:val="24"/>
        </w:rPr>
        <w:t xml:space="preserve">В резултат на това работната група изготви Обобщена информация за проучването и я внесе в Комисията по заетост за гласуване. </w:t>
      </w:r>
    </w:p>
    <w:p w:rsidR="008F423F" w:rsidRPr="008F423F" w:rsidRDefault="008F423F" w:rsidP="00065FC4">
      <w:pPr>
        <w:spacing w:line="276" w:lineRule="auto"/>
        <w:ind w:firstLine="720"/>
        <w:contextualSpacing/>
        <w:jc w:val="both"/>
        <w:rPr>
          <w:color w:val="000000"/>
          <w:sz w:val="24"/>
          <w:szCs w:val="24"/>
        </w:rPr>
      </w:pPr>
    </w:p>
    <w:p w:rsidR="008F423F" w:rsidRPr="008F423F" w:rsidRDefault="008F423F" w:rsidP="00065FC4">
      <w:pPr>
        <w:spacing w:line="276" w:lineRule="auto"/>
        <w:ind w:firstLine="720"/>
        <w:contextualSpacing/>
        <w:jc w:val="both"/>
        <w:rPr>
          <w:color w:val="00B050"/>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12.5.</w:t>
      </w:r>
      <w:r w:rsidRPr="008F423F">
        <w:rPr>
          <w:i/>
          <w:sz w:val="24"/>
          <w:szCs w:val="24"/>
        </w:rPr>
        <w:t xml:space="preserve"> </w:t>
      </w:r>
      <w:r w:rsidRPr="008F423F">
        <w:rPr>
          <w:sz w:val="24"/>
          <w:szCs w:val="24"/>
        </w:rPr>
        <w:t xml:space="preserve">В изпълнение на Механизма за съвместна работа на институциите по обхващане,  включване  и предотвратяване на отпадането от образователната система на деца и ученици в задължителна предучилищна и училищна възраст и по отношение на поставената цел в секторната политика на образованието  за намаляване нивото на неграмотността и повишаване качеството на образованието, в областта се отчита положителна тенденция:  </w:t>
      </w:r>
    </w:p>
    <w:p w:rsidR="008F423F" w:rsidRPr="008F423F" w:rsidRDefault="008F423F" w:rsidP="00065FC4">
      <w:pPr>
        <w:spacing w:line="276" w:lineRule="auto"/>
        <w:contextualSpacing/>
        <w:jc w:val="both"/>
        <w:rPr>
          <w:color w:val="000000"/>
          <w:sz w:val="24"/>
          <w:szCs w:val="24"/>
        </w:rPr>
      </w:pPr>
      <w:r w:rsidRPr="008F423F">
        <w:rPr>
          <w:color w:val="000000"/>
          <w:sz w:val="24"/>
          <w:szCs w:val="24"/>
        </w:rPr>
        <w:t xml:space="preserve">         - броят на върнатите деца и ученици в системата на образованието е </w:t>
      </w:r>
      <w:r w:rsidRPr="008F423F">
        <w:rPr>
          <w:color w:val="000000"/>
          <w:sz w:val="24"/>
          <w:szCs w:val="24"/>
          <w:lang w:val="en-US"/>
        </w:rPr>
        <w:t>61</w:t>
      </w:r>
      <w:r w:rsidRPr="008F423F">
        <w:rPr>
          <w:color w:val="000000"/>
          <w:sz w:val="24"/>
          <w:szCs w:val="24"/>
        </w:rPr>
        <w:t>;</w:t>
      </w:r>
    </w:p>
    <w:p w:rsidR="008F423F" w:rsidRPr="008F423F" w:rsidRDefault="008F423F" w:rsidP="00065FC4">
      <w:pPr>
        <w:spacing w:after="240" w:line="276" w:lineRule="auto"/>
        <w:contextualSpacing/>
        <w:jc w:val="both"/>
        <w:rPr>
          <w:color w:val="000000"/>
          <w:sz w:val="24"/>
          <w:szCs w:val="24"/>
        </w:rPr>
      </w:pPr>
      <w:r w:rsidRPr="008F423F">
        <w:rPr>
          <w:color w:val="000000"/>
          <w:sz w:val="24"/>
          <w:szCs w:val="24"/>
        </w:rPr>
        <w:t xml:space="preserve">         - броят на </w:t>
      </w:r>
      <w:proofErr w:type="spellStart"/>
      <w:r w:rsidRPr="008F423F">
        <w:rPr>
          <w:color w:val="000000"/>
          <w:sz w:val="24"/>
          <w:szCs w:val="24"/>
        </w:rPr>
        <w:t>реинтегрираните</w:t>
      </w:r>
      <w:proofErr w:type="spellEnd"/>
      <w:r w:rsidRPr="008F423F">
        <w:rPr>
          <w:color w:val="000000"/>
          <w:sz w:val="24"/>
          <w:szCs w:val="24"/>
        </w:rPr>
        <w:t xml:space="preserve"> деца в образователната система е 2</w:t>
      </w:r>
      <w:r w:rsidRPr="008F423F">
        <w:rPr>
          <w:color w:val="000000"/>
          <w:sz w:val="24"/>
          <w:szCs w:val="24"/>
          <w:lang w:val="en-US"/>
        </w:rPr>
        <w:t>5</w:t>
      </w:r>
      <w:r w:rsidRPr="008F423F">
        <w:rPr>
          <w:color w:val="000000"/>
          <w:sz w:val="24"/>
          <w:szCs w:val="24"/>
        </w:rPr>
        <w:t>, което в процентно отношение по този показател показва изпълнение на заложените цели за област Хасково.</w:t>
      </w:r>
    </w:p>
    <w:p w:rsidR="008F423F" w:rsidRPr="008F423F" w:rsidRDefault="008F423F" w:rsidP="00065FC4">
      <w:pPr>
        <w:shd w:val="clear" w:color="auto" w:fill="FFFFFF"/>
        <w:spacing w:line="276" w:lineRule="auto"/>
        <w:ind w:firstLine="708"/>
        <w:jc w:val="both"/>
        <w:rPr>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12.6.</w:t>
      </w:r>
      <w:r w:rsidR="0023225F">
        <w:rPr>
          <w:sz w:val="24"/>
          <w:szCs w:val="24"/>
        </w:rPr>
        <w:t xml:space="preserve"> </w:t>
      </w:r>
      <w:r w:rsidRPr="008F423F">
        <w:rPr>
          <w:sz w:val="24"/>
          <w:szCs w:val="24"/>
        </w:rPr>
        <w:t xml:space="preserve">В Областна администрация – Хасково бе организирана работна среща с представители на бизнеса относно възможностите за финансиране на дейности и мероприятия за подобряване условията на труд съгласно действащото законодателство. Срещата се проведе по програма, приета от Национален съвет по условия на труд и утвърдена от министъра на труда и социалната политика, с участието на заместник-министъра на труда и социалната политика г-жа Гергана Алексова-Великова и инж. Виолета Добрева – директор на фонд „Условия на труд“. </w:t>
      </w:r>
    </w:p>
    <w:p w:rsidR="008F423F" w:rsidRPr="008F423F" w:rsidRDefault="008F423F" w:rsidP="00065FC4">
      <w:pPr>
        <w:spacing w:line="276" w:lineRule="auto"/>
        <w:ind w:left="34" w:firstLine="674"/>
        <w:contextualSpacing/>
        <w:jc w:val="both"/>
        <w:rPr>
          <w:color w:val="000000"/>
          <w:sz w:val="24"/>
          <w:szCs w:val="24"/>
        </w:rPr>
      </w:pPr>
    </w:p>
    <w:p w:rsidR="008F423F" w:rsidRPr="008F423F" w:rsidRDefault="008F423F" w:rsidP="00065FC4">
      <w:pPr>
        <w:spacing w:line="276" w:lineRule="auto"/>
        <w:contextualSpacing/>
        <w:jc w:val="both"/>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13. Осъществяване на дейности, свързани с политиките за равенство, приобщаване и участие на ромите, равнопоставеност на жените и мъжете и политики по правата  на хората с увреждания</w:t>
      </w:r>
    </w:p>
    <w:p w:rsidR="008F423F" w:rsidRPr="008F423F" w:rsidRDefault="008F423F" w:rsidP="00065FC4">
      <w:pPr>
        <w:spacing w:line="276" w:lineRule="auto"/>
        <w:ind w:firstLine="708"/>
        <w:jc w:val="both"/>
        <w:rPr>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13.1.</w:t>
      </w:r>
      <w:r w:rsidRPr="008F423F">
        <w:rPr>
          <w:sz w:val="24"/>
          <w:szCs w:val="24"/>
        </w:rPr>
        <w:t xml:space="preserve"> Изготвен бе </w:t>
      </w:r>
      <w:proofErr w:type="spellStart"/>
      <w:r w:rsidRPr="008F423F">
        <w:rPr>
          <w:sz w:val="24"/>
          <w:szCs w:val="24"/>
        </w:rPr>
        <w:t>Мониторингов</w:t>
      </w:r>
      <w:proofErr w:type="spellEnd"/>
      <w:r w:rsidRPr="008F423F">
        <w:rPr>
          <w:sz w:val="24"/>
          <w:szCs w:val="24"/>
        </w:rPr>
        <w:t xml:space="preserve"> доклад в изпълнение на Областната стратегия на област Хасково за равенство, приобщаване и участие на ромите 2021-2030 г. Работата по Механизма за съвместна работа на институциите по обхват, включване и предотвратяване на отпадането от образователната система на деца и ученици в задължителна предучилищна и училищна възраст дава желаните резултати, като чрез реализацията му става възможна успешната превенция и реинтеграция на отпаднали от образователната система деца и ученици. Ангажирането на местната общност и общините в изпълнението на плановете е ключ към успешната интеграция и подобряване на социално-икономическите условия.</w:t>
      </w:r>
    </w:p>
    <w:p w:rsidR="008F423F" w:rsidRPr="008F423F" w:rsidRDefault="008F423F" w:rsidP="00065FC4">
      <w:pPr>
        <w:shd w:val="clear" w:color="auto" w:fill="FFFFFF"/>
        <w:spacing w:line="276" w:lineRule="auto"/>
        <w:ind w:firstLine="708"/>
        <w:jc w:val="both"/>
        <w:rPr>
          <w:i/>
          <w:color w:val="0D0D0D"/>
          <w:sz w:val="24"/>
          <w:szCs w:val="24"/>
          <w:shd w:val="clear" w:color="auto" w:fill="FFFFFF"/>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13.2.</w:t>
      </w:r>
      <w:r w:rsidRPr="008F423F">
        <w:rPr>
          <w:sz w:val="24"/>
          <w:szCs w:val="24"/>
        </w:rPr>
        <w:t xml:space="preserve"> </w:t>
      </w:r>
      <w:r w:rsidRPr="008F423F">
        <w:rPr>
          <w:color w:val="0D0D0D"/>
          <w:sz w:val="24"/>
          <w:szCs w:val="24"/>
          <w:shd w:val="clear" w:color="auto" w:fill="FFFFFF"/>
        </w:rPr>
        <w:t xml:space="preserve">Организирано е заседание в Областна администрация на </w:t>
      </w:r>
      <w:r w:rsidRPr="008F423F">
        <w:rPr>
          <w:sz w:val="24"/>
          <w:szCs w:val="24"/>
        </w:rPr>
        <w:t xml:space="preserve">Областния съвет по правата на хората с увреждания на област Хасково във връзка с изпълнението на политиката в областта на правата на хората с увреждания на областно ниво от общините, компетентните институции и заинтересованите страни в Международния ден на хората с увреждания през декември 2025 г. </w:t>
      </w:r>
      <w:r w:rsidRPr="008F423F">
        <w:rPr>
          <w:color w:val="0D0D0D"/>
          <w:sz w:val="24"/>
          <w:szCs w:val="24"/>
          <w:shd w:val="clear" w:color="auto" w:fill="FFFFFF"/>
        </w:rPr>
        <w:t>Извършени са посещения на областния управител на област Хасково на дневен център за деца и услуга за възрастни хора в община Хасково</w:t>
      </w:r>
      <w:r w:rsidRPr="008F423F">
        <w:rPr>
          <w:color w:val="333333"/>
          <w:sz w:val="24"/>
          <w:szCs w:val="24"/>
          <w:shd w:val="clear" w:color="auto" w:fill="FFFFFF"/>
        </w:rPr>
        <w:t>.</w:t>
      </w:r>
    </w:p>
    <w:p w:rsidR="008F423F" w:rsidRPr="008F423F" w:rsidRDefault="008F423F" w:rsidP="00065FC4">
      <w:pPr>
        <w:spacing w:line="276" w:lineRule="auto"/>
        <w:contextualSpacing/>
        <w:jc w:val="both"/>
        <w:rPr>
          <w:color w:val="FF0000"/>
          <w:sz w:val="24"/>
          <w:szCs w:val="24"/>
        </w:rPr>
      </w:pPr>
    </w:p>
    <w:p w:rsidR="008F423F" w:rsidRPr="008F423F" w:rsidRDefault="008F423F" w:rsidP="00065FC4">
      <w:pPr>
        <w:spacing w:line="276" w:lineRule="auto"/>
        <w:contextualSpacing/>
        <w:jc w:val="both"/>
        <w:rPr>
          <w:b/>
          <w:sz w:val="24"/>
          <w:szCs w:val="24"/>
        </w:rPr>
      </w:pPr>
      <w:r w:rsidRPr="008F423F">
        <w:rPr>
          <w:b/>
          <w:sz w:val="24"/>
          <w:szCs w:val="24"/>
          <w:lang w:val="en-US"/>
        </w:rPr>
        <w:t>2.</w:t>
      </w:r>
      <w:r w:rsidRPr="008F423F">
        <w:rPr>
          <w:b/>
          <w:sz w:val="24"/>
          <w:szCs w:val="24"/>
        </w:rPr>
        <w:t>3</w:t>
      </w:r>
      <w:r w:rsidRPr="008F423F">
        <w:rPr>
          <w:b/>
          <w:sz w:val="24"/>
          <w:szCs w:val="24"/>
          <w:lang w:val="en-US"/>
        </w:rPr>
        <w:t>.</w:t>
      </w:r>
      <w:r w:rsidRPr="008F423F">
        <w:rPr>
          <w:b/>
          <w:sz w:val="24"/>
          <w:szCs w:val="24"/>
        </w:rPr>
        <w:t>14. Координация и контрол върху работата на териториалните звена на централната администрация на изпълнителната власт</w:t>
      </w:r>
    </w:p>
    <w:p w:rsidR="008F423F" w:rsidRPr="008F423F" w:rsidRDefault="008F423F" w:rsidP="00065FC4">
      <w:pPr>
        <w:spacing w:line="276" w:lineRule="auto"/>
        <w:ind w:firstLine="708"/>
        <w:jc w:val="both"/>
        <w:rPr>
          <w:sz w:val="24"/>
          <w:szCs w:val="24"/>
        </w:rPr>
      </w:pPr>
      <w:r w:rsidRPr="008F423F">
        <w:rPr>
          <w:sz w:val="24"/>
          <w:szCs w:val="24"/>
        </w:rPr>
        <w:t>В изпълнение на правомощията на областния управител по чл.</w:t>
      </w:r>
      <w:r w:rsidRPr="008F423F">
        <w:rPr>
          <w:sz w:val="24"/>
          <w:szCs w:val="24"/>
          <w:lang w:val="en-US"/>
        </w:rPr>
        <w:t xml:space="preserve"> </w:t>
      </w:r>
      <w:r w:rsidRPr="008F423F">
        <w:rPr>
          <w:sz w:val="24"/>
          <w:szCs w:val="24"/>
        </w:rPr>
        <w:t>31, ал. 1 , т. 1 от Закона за администрацията във връзка с координацията с териториалните звена, са изискани доклади за</w:t>
      </w:r>
      <w:r w:rsidRPr="008F423F">
        <w:rPr>
          <w:sz w:val="24"/>
          <w:szCs w:val="24"/>
          <w:lang w:val="en-US"/>
        </w:rPr>
        <w:t xml:space="preserve"> </w:t>
      </w:r>
      <w:r w:rsidRPr="008F423F">
        <w:rPr>
          <w:sz w:val="24"/>
          <w:szCs w:val="24"/>
        </w:rPr>
        <w:t>дейността им през 202</w:t>
      </w:r>
      <w:r w:rsidRPr="008F423F">
        <w:rPr>
          <w:sz w:val="24"/>
          <w:szCs w:val="24"/>
          <w:lang w:val="en-US"/>
        </w:rPr>
        <w:t>5</w:t>
      </w:r>
      <w:r w:rsidRPr="008F423F">
        <w:rPr>
          <w:sz w:val="24"/>
          <w:szCs w:val="24"/>
        </w:rPr>
        <w:t xml:space="preserve"> г. Въз основа на предоставените отчети, през месец януари 202</w:t>
      </w:r>
      <w:r w:rsidRPr="008F423F">
        <w:rPr>
          <w:sz w:val="24"/>
          <w:szCs w:val="24"/>
          <w:lang w:val="en-US"/>
        </w:rPr>
        <w:t>6</w:t>
      </w:r>
      <w:r w:rsidRPr="008F423F">
        <w:rPr>
          <w:sz w:val="24"/>
          <w:szCs w:val="24"/>
        </w:rPr>
        <w:t xml:space="preserve"> г. е изготвен обобщен доклад от Областния управител за работата на териториалните структури на централната власт на територията на област Хасково. Въз основа на информацията за предприетите действия по изпълнение на служебните задължения, съдържаща се в Обобщения </w:t>
      </w:r>
      <w:r w:rsidRPr="008F423F">
        <w:rPr>
          <w:sz w:val="24"/>
          <w:szCs w:val="24"/>
        </w:rPr>
        <w:lastRenderedPageBreak/>
        <w:t>доклад за извършените дейности за периода, може да се направи извод, че планираните цели и очаквани резултати са постигнати.</w:t>
      </w:r>
      <w:r w:rsidRPr="008F423F">
        <w:rPr>
          <w:color w:val="FF0000"/>
          <w:sz w:val="24"/>
          <w:szCs w:val="24"/>
        </w:rPr>
        <w:t xml:space="preserve"> </w:t>
      </w:r>
    </w:p>
    <w:p w:rsidR="008F423F" w:rsidRDefault="008F423F" w:rsidP="00065FC4">
      <w:pPr>
        <w:spacing w:line="276" w:lineRule="auto"/>
        <w:contextualSpacing/>
        <w:jc w:val="both"/>
        <w:rPr>
          <w:b/>
          <w:color w:val="000000"/>
          <w:sz w:val="24"/>
          <w:szCs w:val="24"/>
          <w:lang w:val="en-US"/>
        </w:rPr>
      </w:pPr>
    </w:p>
    <w:p w:rsidR="008F423F" w:rsidRPr="008F423F" w:rsidRDefault="008F423F" w:rsidP="00065FC4">
      <w:pPr>
        <w:spacing w:line="276" w:lineRule="auto"/>
        <w:contextualSpacing/>
        <w:jc w:val="both"/>
        <w:rPr>
          <w:b/>
          <w:color w:val="FF0000"/>
          <w:sz w:val="24"/>
          <w:szCs w:val="24"/>
        </w:rPr>
      </w:pPr>
      <w:r w:rsidRPr="008F423F">
        <w:rPr>
          <w:b/>
          <w:color w:val="000000"/>
          <w:sz w:val="24"/>
          <w:szCs w:val="24"/>
          <w:lang w:val="en-US"/>
        </w:rPr>
        <w:t>2.</w:t>
      </w:r>
      <w:r w:rsidRPr="008F423F">
        <w:rPr>
          <w:b/>
          <w:color w:val="000000"/>
          <w:sz w:val="24"/>
          <w:szCs w:val="24"/>
        </w:rPr>
        <w:t>3</w:t>
      </w:r>
      <w:r w:rsidRPr="008F423F">
        <w:rPr>
          <w:b/>
          <w:color w:val="000000"/>
          <w:sz w:val="24"/>
          <w:szCs w:val="24"/>
          <w:lang w:val="en-US"/>
        </w:rPr>
        <w:t>.</w:t>
      </w:r>
      <w:r w:rsidRPr="008F423F">
        <w:rPr>
          <w:b/>
          <w:color w:val="000000"/>
          <w:sz w:val="24"/>
          <w:szCs w:val="24"/>
        </w:rPr>
        <w:t xml:space="preserve">15. Междуведомствени комисии и съвети, в чиито състав е предвидено участието на Областния управител в нормативни актове </w:t>
      </w:r>
    </w:p>
    <w:p w:rsidR="008F423F" w:rsidRPr="008F423F" w:rsidRDefault="008F423F" w:rsidP="00065FC4">
      <w:pPr>
        <w:spacing w:line="276" w:lineRule="auto"/>
        <w:ind w:firstLine="708"/>
        <w:contextualSpacing/>
        <w:jc w:val="both"/>
        <w:rPr>
          <w:sz w:val="24"/>
          <w:szCs w:val="24"/>
        </w:rPr>
      </w:pPr>
      <w:r w:rsidRPr="008F423F">
        <w:rPr>
          <w:sz w:val="24"/>
          <w:szCs w:val="24"/>
        </w:rPr>
        <w:t>През отчетния период експертите в Дирекцията, съгласно регламентираните в длъжностната им характеристика преки задължения,  са участвали в следните комисии:</w:t>
      </w:r>
    </w:p>
    <w:p w:rsidR="008F423F" w:rsidRPr="008F423F" w:rsidRDefault="008F423F" w:rsidP="00065FC4">
      <w:pPr>
        <w:spacing w:line="276" w:lineRule="auto"/>
        <w:ind w:firstLine="708"/>
        <w:contextualSpacing/>
        <w:jc w:val="both"/>
        <w:rPr>
          <w:color w:val="000000"/>
          <w:sz w:val="24"/>
          <w:szCs w:val="24"/>
        </w:rPr>
      </w:pPr>
      <w:r w:rsidRPr="008F423F">
        <w:rPr>
          <w:sz w:val="24"/>
          <w:szCs w:val="24"/>
        </w:rPr>
        <w:t>Комисии по  чл. 45 и чл. 17 от Закона за опазване на земеделските земи – 6</w:t>
      </w:r>
      <w:r w:rsidRPr="008F423F">
        <w:rPr>
          <w:color w:val="FF0000"/>
          <w:sz w:val="24"/>
          <w:szCs w:val="24"/>
        </w:rPr>
        <w:t xml:space="preserve"> </w:t>
      </w:r>
      <w:r w:rsidRPr="008F423F">
        <w:rPr>
          <w:color w:val="000000"/>
          <w:sz w:val="24"/>
          <w:szCs w:val="24"/>
        </w:rPr>
        <w:t>броя;</w:t>
      </w:r>
    </w:p>
    <w:p w:rsidR="008F423F" w:rsidRPr="008F423F" w:rsidRDefault="008F423F" w:rsidP="00065FC4">
      <w:pPr>
        <w:spacing w:line="276" w:lineRule="auto"/>
        <w:ind w:firstLine="708"/>
        <w:contextualSpacing/>
        <w:jc w:val="both"/>
        <w:rPr>
          <w:sz w:val="24"/>
          <w:szCs w:val="24"/>
        </w:rPr>
      </w:pPr>
      <w:r w:rsidRPr="008F423F">
        <w:rPr>
          <w:sz w:val="24"/>
          <w:szCs w:val="24"/>
        </w:rPr>
        <w:t>Общи събрания на регионалното сдружение по чл. 25 от Закона за управление на отпадъците – 3 броя;</w:t>
      </w:r>
    </w:p>
    <w:p w:rsidR="008F423F" w:rsidRPr="008F423F" w:rsidRDefault="008F423F" w:rsidP="00065FC4">
      <w:pPr>
        <w:spacing w:line="276" w:lineRule="auto"/>
        <w:ind w:firstLine="708"/>
        <w:contextualSpacing/>
        <w:jc w:val="both"/>
        <w:rPr>
          <w:sz w:val="24"/>
          <w:szCs w:val="24"/>
        </w:rPr>
      </w:pPr>
      <w:r w:rsidRPr="008F423F">
        <w:rPr>
          <w:sz w:val="24"/>
          <w:szCs w:val="24"/>
        </w:rPr>
        <w:t>Комисии по чл. 47 от Закон за кадастъра и имотния регистър – 3 броя;</w:t>
      </w:r>
    </w:p>
    <w:p w:rsidR="008F423F" w:rsidRPr="008F423F" w:rsidRDefault="008F423F" w:rsidP="00065FC4">
      <w:pPr>
        <w:spacing w:line="276" w:lineRule="auto"/>
        <w:ind w:firstLine="708"/>
        <w:contextualSpacing/>
        <w:jc w:val="both"/>
        <w:rPr>
          <w:b/>
          <w:sz w:val="24"/>
          <w:szCs w:val="24"/>
        </w:rPr>
      </w:pPr>
      <w:r w:rsidRPr="008F423F">
        <w:rPr>
          <w:sz w:val="24"/>
          <w:szCs w:val="24"/>
        </w:rPr>
        <w:t>Комисия по чл. 12, ал. 5 от</w:t>
      </w:r>
      <w:r w:rsidRPr="008F423F">
        <w:rPr>
          <w:b/>
          <w:sz w:val="24"/>
          <w:szCs w:val="24"/>
        </w:rPr>
        <w:t xml:space="preserve"> </w:t>
      </w:r>
      <w:r w:rsidRPr="008F423F">
        <w:rPr>
          <w:sz w:val="24"/>
          <w:szCs w:val="24"/>
        </w:rPr>
        <w:t>Наредба № 2/15.03.2002 год. за условията и реда за утвърждаване на транспортни схеми и за осъществяване на обществени превози на пътници с автобуси на Министерство на транспорта и съобщенията – 1 брой;</w:t>
      </w:r>
    </w:p>
    <w:p w:rsidR="00B414B1" w:rsidRPr="009B0B9B" w:rsidRDefault="00B414B1" w:rsidP="00065FC4">
      <w:pPr>
        <w:spacing w:line="276" w:lineRule="auto"/>
        <w:contextualSpacing/>
        <w:jc w:val="both"/>
        <w:rPr>
          <w:b/>
          <w:sz w:val="24"/>
          <w:szCs w:val="24"/>
          <w:shd w:val="clear" w:color="auto" w:fill="FFFFFF"/>
          <w:lang w:val="en-US"/>
        </w:rPr>
      </w:pPr>
    </w:p>
    <w:p w:rsidR="007C34C2" w:rsidRPr="009B0B9B" w:rsidRDefault="00443A29" w:rsidP="00065FC4">
      <w:pPr>
        <w:spacing w:after="160" w:line="276" w:lineRule="auto"/>
        <w:contextualSpacing/>
        <w:jc w:val="both"/>
        <w:rPr>
          <w:rFonts w:eastAsia="Calibri"/>
          <w:sz w:val="24"/>
          <w:szCs w:val="24"/>
          <w:lang w:eastAsia="en-US"/>
        </w:rPr>
      </w:pPr>
      <w:r w:rsidRPr="009B0B9B">
        <w:rPr>
          <w:rFonts w:eastAsia="Calibri"/>
          <w:b/>
          <w:sz w:val="24"/>
          <w:szCs w:val="24"/>
          <w:shd w:val="clear" w:color="auto" w:fill="FFFFFF"/>
          <w:lang w:eastAsia="en-US"/>
        </w:rPr>
        <w:tab/>
      </w:r>
      <w:r w:rsidR="005423D6" w:rsidRPr="009B0B9B">
        <w:rPr>
          <w:rFonts w:eastAsia="Calibri"/>
          <w:b/>
          <w:sz w:val="24"/>
          <w:szCs w:val="24"/>
          <w:shd w:val="clear" w:color="auto" w:fill="FFFFFF"/>
          <w:lang w:eastAsia="en-US"/>
        </w:rPr>
        <w:t>3.</w:t>
      </w:r>
      <w:r w:rsidR="005423D6" w:rsidRPr="009B0B9B">
        <w:rPr>
          <w:b/>
          <w:sz w:val="24"/>
          <w:szCs w:val="24"/>
          <w:shd w:val="clear" w:color="auto" w:fill="FFFFFF"/>
        </w:rPr>
        <w:t xml:space="preserve"> </w:t>
      </w:r>
      <w:r w:rsidR="007C34C2" w:rsidRPr="009B0B9B">
        <w:rPr>
          <w:b/>
          <w:sz w:val="24"/>
          <w:szCs w:val="24"/>
          <w:shd w:val="clear" w:color="auto" w:fill="FFFFFF"/>
        </w:rPr>
        <w:t>СТРАТЕГИЧЕСКИ ЦЕЛИ НА ОБЛАСТНА АДМИНИСТРАЦИЯ ХАСКОВО ЗА 202</w:t>
      </w:r>
      <w:r w:rsidR="008D24F0" w:rsidRPr="009B0B9B">
        <w:rPr>
          <w:b/>
          <w:sz w:val="24"/>
          <w:szCs w:val="24"/>
          <w:shd w:val="clear" w:color="auto" w:fill="FFFFFF"/>
          <w:lang w:val="en-US"/>
        </w:rPr>
        <w:t>5</w:t>
      </w:r>
      <w:r w:rsidR="007C34C2" w:rsidRPr="009B0B9B">
        <w:rPr>
          <w:b/>
          <w:sz w:val="24"/>
          <w:szCs w:val="24"/>
          <w:shd w:val="clear" w:color="auto" w:fill="FFFFFF"/>
        </w:rPr>
        <w:t xml:space="preserve"> ГОДИНА.</w:t>
      </w:r>
    </w:p>
    <w:p w:rsidR="00316FF8" w:rsidRPr="009B0B9B" w:rsidRDefault="00C26DD2" w:rsidP="00065FC4">
      <w:pPr>
        <w:pStyle w:val="ac"/>
        <w:numPr>
          <w:ilvl w:val="0"/>
          <w:numId w:val="17"/>
        </w:numPr>
        <w:spacing w:line="276" w:lineRule="auto"/>
        <w:jc w:val="both"/>
        <w:rPr>
          <w:sz w:val="24"/>
          <w:szCs w:val="24"/>
          <w:shd w:val="clear" w:color="auto" w:fill="FFFFFF"/>
        </w:rPr>
      </w:pPr>
      <w:r w:rsidRPr="00C26DD2">
        <w:rPr>
          <w:sz w:val="24"/>
          <w:szCs w:val="24"/>
          <w:shd w:val="clear" w:color="auto" w:fill="FFFFFF"/>
        </w:rPr>
        <w:t>Модернизиране управлението на държавата на местно ниво във връзка с развитието на съвременните процеси и технологии; Намаляване на административната тежест за бизнеса и гражданите чрез осигуряване на възможност за въвеждане на комплексно административно обслужване по електронен път; Повишаване качеството на предос</w:t>
      </w:r>
      <w:r w:rsidR="00F53A71">
        <w:rPr>
          <w:sz w:val="24"/>
          <w:szCs w:val="24"/>
          <w:shd w:val="clear" w:color="auto" w:fill="FFFFFF"/>
        </w:rPr>
        <w:t>тавяните административни услуги</w:t>
      </w:r>
      <w:r w:rsidR="00316FF8" w:rsidRPr="009B0B9B">
        <w:rPr>
          <w:sz w:val="24"/>
          <w:szCs w:val="24"/>
          <w:shd w:val="clear" w:color="auto" w:fill="FFFFFF"/>
          <w:lang w:val="en-US"/>
        </w:rPr>
        <w:t>;</w:t>
      </w:r>
    </w:p>
    <w:p w:rsidR="00316FF8" w:rsidRPr="009B0B9B" w:rsidRDefault="002B0103" w:rsidP="00065FC4">
      <w:pPr>
        <w:pStyle w:val="ac"/>
        <w:numPr>
          <w:ilvl w:val="0"/>
          <w:numId w:val="17"/>
        </w:numPr>
        <w:spacing w:line="276" w:lineRule="auto"/>
        <w:jc w:val="both"/>
        <w:rPr>
          <w:sz w:val="24"/>
          <w:szCs w:val="24"/>
          <w:shd w:val="clear" w:color="auto" w:fill="FFFFFF"/>
        </w:rPr>
      </w:pPr>
      <w:r w:rsidRPr="002B0103">
        <w:rPr>
          <w:sz w:val="24"/>
          <w:szCs w:val="24"/>
          <w:shd w:val="clear" w:color="auto" w:fill="FFFFFF"/>
        </w:rPr>
        <w:t>Подобряване ефективността на дейностите, свързани със защита на населението в област Хасково при бедствия</w:t>
      </w:r>
      <w:r w:rsidR="00316FF8" w:rsidRPr="009B0B9B">
        <w:rPr>
          <w:sz w:val="24"/>
          <w:szCs w:val="24"/>
          <w:shd w:val="clear" w:color="auto" w:fill="FFFFFF"/>
          <w:lang w:val="en-US"/>
        </w:rPr>
        <w:t>;</w:t>
      </w:r>
    </w:p>
    <w:p w:rsidR="00F51E7F" w:rsidRDefault="00F51E7F" w:rsidP="00065FC4">
      <w:pPr>
        <w:pStyle w:val="ac"/>
        <w:numPr>
          <w:ilvl w:val="0"/>
          <w:numId w:val="17"/>
        </w:numPr>
        <w:spacing w:line="276" w:lineRule="auto"/>
        <w:jc w:val="both"/>
        <w:rPr>
          <w:sz w:val="24"/>
          <w:szCs w:val="24"/>
          <w:shd w:val="clear" w:color="auto" w:fill="FFFFFF"/>
        </w:rPr>
      </w:pPr>
      <w:r>
        <w:rPr>
          <w:sz w:val="24"/>
          <w:szCs w:val="24"/>
          <w:shd w:val="clear" w:color="auto" w:fill="FFFFFF"/>
        </w:rPr>
        <w:t>Повишаване на енергийната ефективност</w:t>
      </w:r>
      <w:r w:rsidR="00885813">
        <w:rPr>
          <w:sz w:val="24"/>
          <w:szCs w:val="24"/>
          <w:shd w:val="clear" w:color="auto" w:fill="FFFFFF"/>
        </w:rPr>
        <w:t xml:space="preserve"> на сградата на О</w:t>
      </w:r>
      <w:r>
        <w:rPr>
          <w:sz w:val="24"/>
          <w:szCs w:val="24"/>
          <w:shd w:val="clear" w:color="auto" w:fill="FFFFFF"/>
        </w:rPr>
        <w:t>бластна администрация Хасково</w:t>
      </w:r>
      <w:r w:rsidR="00F53A71">
        <w:rPr>
          <w:sz w:val="24"/>
          <w:szCs w:val="24"/>
          <w:shd w:val="clear" w:color="auto" w:fill="FFFFFF"/>
        </w:rPr>
        <w:t>;</w:t>
      </w:r>
    </w:p>
    <w:p w:rsidR="00F51E7F" w:rsidRDefault="00F51E7F" w:rsidP="00065FC4">
      <w:pPr>
        <w:pStyle w:val="ac"/>
        <w:numPr>
          <w:ilvl w:val="0"/>
          <w:numId w:val="17"/>
        </w:numPr>
        <w:spacing w:line="276" w:lineRule="auto"/>
        <w:jc w:val="both"/>
        <w:rPr>
          <w:sz w:val="24"/>
          <w:szCs w:val="24"/>
          <w:shd w:val="clear" w:color="auto" w:fill="FFFFFF"/>
        </w:rPr>
      </w:pPr>
      <w:r>
        <w:rPr>
          <w:sz w:val="24"/>
          <w:szCs w:val="24"/>
          <w:shd w:val="clear" w:color="auto" w:fill="FFFFFF"/>
        </w:rPr>
        <w:t>Оптимизиране на вътрешно административните процеси по управление, разпореждане и стопанисване на имотите държавна собственост.</w:t>
      </w:r>
    </w:p>
    <w:p w:rsidR="001D3D69" w:rsidRPr="009B0B9B" w:rsidRDefault="001D3D69" w:rsidP="00065FC4">
      <w:pPr>
        <w:pStyle w:val="ac"/>
        <w:spacing w:line="276" w:lineRule="auto"/>
        <w:ind w:left="1440"/>
        <w:jc w:val="both"/>
        <w:rPr>
          <w:sz w:val="24"/>
          <w:szCs w:val="24"/>
          <w:shd w:val="clear" w:color="auto" w:fill="FFFFFF"/>
        </w:rPr>
      </w:pPr>
    </w:p>
    <w:p w:rsidR="001D3D69" w:rsidRPr="009B0B9B" w:rsidRDefault="001D3D69" w:rsidP="00065FC4">
      <w:pPr>
        <w:pStyle w:val="ac"/>
        <w:spacing w:line="276" w:lineRule="auto"/>
        <w:ind w:left="1440"/>
        <w:jc w:val="both"/>
        <w:rPr>
          <w:sz w:val="24"/>
          <w:szCs w:val="24"/>
          <w:shd w:val="clear" w:color="auto" w:fill="FFFFFF"/>
        </w:rPr>
      </w:pPr>
    </w:p>
    <w:p w:rsidR="001D3D69" w:rsidRPr="009B0B9B" w:rsidRDefault="001D3D69" w:rsidP="001D3D69">
      <w:pPr>
        <w:pStyle w:val="ac"/>
        <w:ind w:left="1440"/>
        <w:jc w:val="both"/>
        <w:rPr>
          <w:sz w:val="24"/>
          <w:szCs w:val="24"/>
          <w:shd w:val="clear" w:color="auto" w:fill="FFFFFF"/>
        </w:rPr>
      </w:pPr>
    </w:p>
    <w:p w:rsidR="001D3D69" w:rsidRPr="009B0B9B" w:rsidRDefault="001D3D69" w:rsidP="001D3D69">
      <w:pPr>
        <w:pStyle w:val="ac"/>
        <w:ind w:left="1440"/>
        <w:jc w:val="both"/>
        <w:rPr>
          <w:sz w:val="24"/>
          <w:szCs w:val="24"/>
          <w:shd w:val="clear" w:color="auto" w:fill="FFFFFF"/>
        </w:rPr>
      </w:pPr>
    </w:p>
    <w:p w:rsidR="001D3D69" w:rsidRPr="002B0103" w:rsidRDefault="002B0103" w:rsidP="001D3D69">
      <w:pPr>
        <w:jc w:val="both"/>
        <w:rPr>
          <w:b/>
          <w:sz w:val="24"/>
          <w:szCs w:val="24"/>
        </w:rPr>
      </w:pPr>
      <w:r>
        <w:rPr>
          <w:b/>
          <w:sz w:val="24"/>
          <w:szCs w:val="24"/>
        </w:rPr>
        <w:t>ГИНКА РАЙЧЕВА</w:t>
      </w:r>
    </w:p>
    <w:p w:rsidR="001D3D69" w:rsidRPr="009B0B9B" w:rsidRDefault="001D3D69" w:rsidP="001D3D69">
      <w:pPr>
        <w:jc w:val="both"/>
        <w:rPr>
          <w:i/>
          <w:sz w:val="24"/>
          <w:szCs w:val="24"/>
        </w:rPr>
      </w:pPr>
      <w:r w:rsidRPr="009B0B9B">
        <w:rPr>
          <w:i/>
          <w:sz w:val="24"/>
          <w:szCs w:val="24"/>
        </w:rPr>
        <w:t>Областен управител на</w:t>
      </w:r>
      <w:r w:rsidRPr="009B0B9B">
        <w:rPr>
          <w:b/>
          <w:sz w:val="24"/>
          <w:szCs w:val="24"/>
        </w:rPr>
        <w:t xml:space="preserve"> </w:t>
      </w:r>
      <w:r w:rsidRPr="009B0B9B">
        <w:rPr>
          <w:i/>
          <w:sz w:val="24"/>
          <w:szCs w:val="24"/>
        </w:rPr>
        <w:t>Област Хасково</w:t>
      </w:r>
    </w:p>
    <w:sectPr w:rsidR="001D3D69" w:rsidRPr="009B0B9B" w:rsidSect="00861A03">
      <w:headerReference w:type="even" r:id="rId10"/>
      <w:headerReference w:type="default" r:id="rId11"/>
      <w:footerReference w:type="even" r:id="rId12"/>
      <w:footerReference w:type="default" r:id="rId13"/>
      <w:headerReference w:type="first" r:id="rId14"/>
      <w:footerReference w:type="first" r:id="rId15"/>
      <w:pgSz w:w="11906" w:h="16838"/>
      <w:pgMar w:top="992" w:right="1134" w:bottom="567" w:left="1134"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865" w:rsidRDefault="00123865" w:rsidP="00E25F1B">
      <w:r>
        <w:separator/>
      </w:r>
    </w:p>
  </w:endnote>
  <w:endnote w:type="continuationSeparator" w:id="0">
    <w:p w:rsidR="00123865" w:rsidRDefault="00123865" w:rsidP="00E2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HebarU">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Default="00E25F1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Pr="00E25F1B" w:rsidRDefault="00E25F1B">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Default="00E25F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865" w:rsidRDefault="00123865" w:rsidP="00E25F1B">
      <w:r>
        <w:separator/>
      </w:r>
    </w:p>
  </w:footnote>
  <w:footnote w:type="continuationSeparator" w:id="0">
    <w:p w:rsidR="00123865" w:rsidRDefault="00123865" w:rsidP="00E25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Default="00E25F1B">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Default="00E25F1B">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1B" w:rsidRDefault="00E25F1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EF4E81A"/>
    <w:lvl w:ilvl="0">
      <w:numFmt w:val="bullet"/>
      <w:lvlText w:val="*"/>
      <w:lvlJc w:val="left"/>
    </w:lvl>
  </w:abstractNum>
  <w:abstractNum w:abstractNumId="1" w15:restartNumberingAfterBreak="0">
    <w:nsid w:val="05787B77"/>
    <w:multiLevelType w:val="hybridMultilevel"/>
    <w:tmpl w:val="94F605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0454CC"/>
    <w:multiLevelType w:val="hybridMultilevel"/>
    <w:tmpl w:val="5F8ABAB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0CD6174C"/>
    <w:multiLevelType w:val="hybridMultilevel"/>
    <w:tmpl w:val="0038DE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D2747B3"/>
    <w:multiLevelType w:val="hybridMultilevel"/>
    <w:tmpl w:val="A6685A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0F35FA8"/>
    <w:multiLevelType w:val="multilevel"/>
    <w:tmpl w:val="64EC39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7ED6029"/>
    <w:multiLevelType w:val="hybridMultilevel"/>
    <w:tmpl w:val="0B16C690"/>
    <w:lvl w:ilvl="0" w:tplc="672C947E">
      <w:start w:val="2"/>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7" w15:restartNumberingAfterBreak="0">
    <w:nsid w:val="2CA315A5"/>
    <w:multiLevelType w:val="multilevel"/>
    <w:tmpl w:val="D6CA9E8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28E3BA4"/>
    <w:multiLevelType w:val="hybridMultilevel"/>
    <w:tmpl w:val="53BE2032"/>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9" w15:restartNumberingAfterBreak="0">
    <w:nsid w:val="38D32367"/>
    <w:multiLevelType w:val="hybridMultilevel"/>
    <w:tmpl w:val="F0FEEFDC"/>
    <w:lvl w:ilvl="0" w:tplc="1C5EC340">
      <w:start w:val="1"/>
      <w:numFmt w:val="bullet"/>
      <w:lvlText w:val="-"/>
      <w:lvlJc w:val="left"/>
      <w:pPr>
        <w:ind w:left="1440" w:hanging="360"/>
      </w:pPr>
      <w:rPr>
        <w:rFonts w:ascii="Times New Roman" w:eastAsia="Times New Roman" w:hAnsi="Times New Roman" w:cs="Times New Roman"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0" w15:restartNumberingAfterBreak="0">
    <w:nsid w:val="3C030179"/>
    <w:multiLevelType w:val="hybridMultilevel"/>
    <w:tmpl w:val="7700D2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DD576B9"/>
    <w:multiLevelType w:val="multilevel"/>
    <w:tmpl w:val="64EC39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3FE4384"/>
    <w:multiLevelType w:val="hybridMultilevel"/>
    <w:tmpl w:val="A844DA96"/>
    <w:lvl w:ilvl="0" w:tplc="04020001">
      <w:start w:val="1"/>
      <w:numFmt w:val="bullet"/>
      <w:lvlText w:val=""/>
      <w:lvlJc w:val="left"/>
      <w:pPr>
        <w:ind w:left="1421" w:hanging="360"/>
      </w:pPr>
      <w:rPr>
        <w:rFonts w:ascii="Symbol" w:hAnsi="Symbol" w:hint="default"/>
      </w:rPr>
    </w:lvl>
    <w:lvl w:ilvl="1" w:tplc="04020003" w:tentative="1">
      <w:start w:val="1"/>
      <w:numFmt w:val="bullet"/>
      <w:lvlText w:val="o"/>
      <w:lvlJc w:val="left"/>
      <w:pPr>
        <w:ind w:left="2141" w:hanging="360"/>
      </w:pPr>
      <w:rPr>
        <w:rFonts w:ascii="Courier New" w:hAnsi="Courier New" w:cs="Courier New" w:hint="default"/>
      </w:rPr>
    </w:lvl>
    <w:lvl w:ilvl="2" w:tplc="04020005" w:tentative="1">
      <w:start w:val="1"/>
      <w:numFmt w:val="bullet"/>
      <w:lvlText w:val=""/>
      <w:lvlJc w:val="left"/>
      <w:pPr>
        <w:ind w:left="2861" w:hanging="360"/>
      </w:pPr>
      <w:rPr>
        <w:rFonts w:ascii="Wingdings" w:hAnsi="Wingdings" w:hint="default"/>
      </w:rPr>
    </w:lvl>
    <w:lvl w:ilvl="3" w:tplc="04020001" w:tentative="1">
      <w:start w:val="1"/>
      <w:numFmt w:val="bullet"/>
      <w:lvlText w:val=""/>
      <w:lvlJc w:val="left"/>
      <w:pPr>
        <w:ind w:left="3581" w:hanging="360"/>
      </w:pPr>
      <w:rPr>
        <w:rFonts w:ascii="Symbol" w:hAnsi="Symbol" w:hint="default"/>
      </w:rPr>
    </w:lvl>
    <w:lvl w:ilvl="4" w:tplc="04020003" w:tentative="1">
      <w:start w:val="1"/>
      <w:numFmt w:val="bullet"/>
      <w:lvlText w:val="o"/>
      <w:lvlJc w:val="left"/>
      <w:pPr>
        <w:ind w:left="4301" w:hanging="360"/>
      </w:pPr>
      <w:rPr>
        <w:rFonts w:ascii="Courier New" w:hAnsi="Courier New" w:cs="Courier New" w:hint="default"/>
      </w:rPr>
    </w:lvl>
    <w:lvl w:ilvl="5" w:tplc="04020005" w:tentative="1">
      <w:start w:val="1"/>
      <w:numFmt w:val="bullet"/>
      <w:lvlText w:val=""/>
      <w:lvlJc w:val="left"/>
      <w:pPr>
        <w:ind w:left="5021" w:hanging="360"/>
      </w:pPr>
      <w:rPr>
        <w:rFonts w:ascii="Wingdings" w:hAnsi="Wingdings" w:hint="default"/>
      </w:rPr>
    </w:lvl>
    <w:lvl w:ilvl="6" w:tplc="04020001" w:tentative="1">
      <w:start w:val="1"/>
      <w:numFmt w:val="bullet"/>
      <w:lvlText w:val=""/>
      <w:lvlJc w:val="left"/>
      <w:pPr>
        <w:ind w:left="5741" w:hanging="360"/>
      </w:pPr>
      <w:rPr>
        <w:rFonts w:ascii="Symbol" w:hAnsi="Symbol" w:hint="default"/>
      </w:rPr>
    </w:lvl>
    <w:lvl w:ilvl="7" w:tplc="04020003" w:tentative="1">
      <w:start w:val="1"/>
      <w:numFmt w:val="bullet"/>
      <w:lvlText w:val="o"/>
      <w:lvlJc w:val="left"/>
      <w:pPr>
        <w:ind w:left="6461" w:hanging="360"/>
      </w:pPr>
      <w:rPr>
        <w:rFonts w:ascii="Courier New" w:hAnsi="Courier New" w:cs="Courier New" w:hint="default"/>
      </w:rPr>
    </w:lvl>
    <w:lvl w:ilvl="8" w:tplc="04020005" w:tentative="1">
      <w:start w:val="1"/>
      <w:numFmt w:val="bullet"/>
      <w:lvlText w:val=""/>
      <w:lvlJc w:val="left"/>
      <w:pPr>
        <w:ind w:left="7181" w:hanging="360"/>
      </w:pPr>
      <w:rPr>
        <w:rFonts w:ascii="Wingdings" w:hAnsi="Wingdings" w:hint="default"/>
      </w:rPr>
    </w:lvl>
  </w:abstractNum>
  <w:abstractNum w:abstractNumId="13" w15:restartNumberingAfterBreak="0">
    <w:nsid w:val="64403DFC"/>
    <w:multiLevelType w:val="multilevel"/>
    <w:tmpl w:val="64EC39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6EB0BA7"/>
    <w:multiLevelType w:val="hybridMultilevel"/>
    <w:tmpl w:val="45F652C6"/>
    <w:lvl w:ilvl="0" w:tplc="461CF5FC">
      <w:start w:val="13"/>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68DF7412"/>
    <w:multiLevelType w:val="multilevel"/>
    <w:tmpl w:val="64EC39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B0E4B7D"/>
    <w:multiLevelType w:val="hybridMultilevel"/>
    <w:tmpl w:val="955C6244"/>
    <w:lvl w:ilvl="0" w:tplc="4710C308">
      <w:start w:val="6"/>
      <w:numFmt w:val="bullet"/>
      <w:lvlText w:val="-"/>
      <w:lvlJc w:val="left"/>
      <w:pPr>
        <w:ind w:left="1068" w:hanging="360"/>
      </w:pPr>
      <w:rPr>
        <w:rFonts w:ascii="Times New Roman" w:eastAsia="Calibr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7" w15:restartNumberingAfterBreak="0">
    <w:nsid w:val="6C9143BB"/>
    <w:multiLevelType w:val="hybridMultilevel"/>
    <w:tmpl w:val="3DFAEACE"/>
    <w:lvl w:ilvl="0" w:tplc="7D9E9756">
      <w:start w:val="2024"/>
      <w:numFmt w:val="bullet"/>
      <w:lvlText w:val="-"/>
      <w:lvlJc w:val="left"/>
      <w:pPr>
        <w:ind w:left="1068" w:hanging="360"/>
      </w:pPr>
      <w:rPr>
        <w:rFonts w:ascii="Times New Roman" w:eastAsia="Calibri"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8" w15:restartNumberingAfterBreak="0">
    <w:nsid w:val="6D923E25"/>
    <w:multiLevelType w:val="hybridMultilevel"/>
    <w:tmpl w:val="BB900AB2"/>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9" w15:restartNumberingAfterBreak="0">
    <w:nsid w:val="725901C9"/>
    <w:multiLevelType w:val="hybridMultilevel"/>
    <w:tmpl w:val="46BE3D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B900A94"/>
    <w:multiLevelType w:val="multilevel"/>
    <w:tmpl w:val="E8E656A0"/>
    <w:lvl w:ilvl="0">
      <w:start w:val="2"/>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E722415"/>
    <w:multiLevelType w:val="multilevel"/>
    <w:tmpl w:val="64EC39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1"/>
  </w:num>
  <w:num w:numId="2">
    <w:abstractNumId w:val="10"/>
  </w:num>
  <w:num w:numId="3">
    <w:abstractNumId w:val="11"/>
  </w:num>
  <w:num w:numId="4">
    <w:abstractNumId w:val="13"/>
  </w:num>
  <w:num w:numId="5">
    <w:abstractNumId w:val="5"/>
  </w:num>
  <w:num w:numId="6">
    <w:abstractNumId w:val="15"/>
  </w:num>
  <w:num w:numId="7">
    <w:abstractNumId w:val="20"/>
  </w:num>
  <w:num w:numId="8">
    <w:abstractNumId w:val="14"/>
  </w:num>
  <w:num w:numId="9">
    <w:abstractNumId w:val="1"/>
  </w:num>
  <w:num w:numId="10">
    <w:abstractNumId w:val="7"/>
  </w:num>
  <w:num w:numId="11">
    <w:abstractNumId w:val="6"/>
  </w:num>
  <w:num w:numId="12">
    <w:abstractNumId w:val="19"/>
  </w:num>
  <w:num w:numId="1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4">
    <w:abstractNumId w:val="4"/>
  </w:num>
  <w:num w:numId="15">
    <w:abstractNumId w:val="12"/>
  </w:num>
  <w:num w:numId="16">
    <w:abstractNumId w:val="16"/>
  </w:num>
  <w:num w:numId="17">
    <w:abstractNumId w:val="18"/>
  </w:num>
  <w:num w:numId="18">
    <w:abstractNumId w:val="8"/>
  </w:num>
  <w:num w:numId="19">
    <w:abstractNumId w:val="1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10"/>
    <w:rsid w:val="00004385"/>
    <w:rsid w:val="000259D1"/>
    <w:rsid w:val="00026304"/>
    <w:rsid w:val="00062A59"/>
    <w:rsid w:val="00065FC4"/>
    <w:rsid w:val="00084764"/>
    <w:rsid w:val="000929D0"/>
    <w:rsid w:val="000B0466"/>
    <w:rsid w:val="000C025A"/>
    <w:rsid w:val="000D3114"/>
    <w:rsid w:val="000F1B95"/>
    <w:rsid w:val="000F3DA4"/>
    <w:rsid w:val="00117C1E"/>
    <w:rsid w:val="00123865"/>
    <w:rsid w:val="00131299"/>
    <w:rsid w:val="00145738"/>
    <w:rsid w:val="00152F62"/>
    <w:rsid w:val="00160D56"/>
    <w:rsid w:val="001762B0"/>
    <w:rsid w:val="001802F7"/>
    <w:rsid w:val="0018037A"/>
    <w:rsid w:val="001A0F00"/>
    <w:rsid w:val="001B73EA"/>
    <w:rsid w:val="001C3406"/>
    <w:rsid w:val="001D3D69"/>
    <w:rsid w:val="001D5825"/>
    <w:rsid w:val="001E67BA"/>
    <w:rsid w:val="001E79A4"/>
    <w:rsid w:val="001F671D"/>
    <w:rsid w:val="00204494"/>
    <w:rsid w:val="00224744"/>
    <w:rsid w:val="00227A3E"/>
    <w:rsid w:val="0023006C"/>
    <w:rsid w:val="00230F22"/>
    <w:rsid w:val="0023225F"/>
    <w:rsid w:val="0023348C"/>
    <w:rsid w:val="0025313F"/>
    <w:rsid w:val="00256134"/>
    <w:rsid w:val="002752C7"/>
    <w:rsid w:val="00296C1E"/>
    <w:rsid w:val="002B0103"/>
    <w:rsid w:val="002B1E1E"/>
    <w:rsid w:val="002C3403"/>
    <w:rsid w:val="002C39C7"/>
    <w:rsid w:val="002D35F7"/>
    <w:rsid w:val="002F0BD2"/>
    <w:rsid w:val="00310D3A"/>
    <w:rsid w:val="0031170F"/>
    <w:rsid w:val="00314A5F"/>
    <w:rsid w:val="0031587C"/>
    <w:rsid w:val="00315BBD"/>
    <w:rsid w:val="00316FF8"/>
    <w:rsid w:val="00320D0C"/>
    <w:rsid w:val="0034043F"/>
    <w:rsid w:val="00343912"/>
    <w:rsid w:val="00347BC3"/>
    <w:rsid w:val="003628A5"/>
    <w:rsid w:val="003639DB"/>
    <w:rsid w:val="0036467E"/>
    <w:rsid w:val="003707B7"/>
    <w:rsid w:val="0037765B"/>
    <w:rsid w:val="003808C3"/>
    <w:rsid w:val="0039463C"/>
    <w:rsid w:val="003A1919"/>
    <w:rsid w:val="003A339A"/>
    <w:rsid w:val="003B57ED"/>
    <w:rsid w:val="003C2EEF"/>
    <w:rsid w:val="003D57AD"/>
    <w:rsid w:val="003D6231"/>
    <w:rsid w:val="003E16B3"/>
    <w:rsid w:val="003E4400"/>
    <w:rsid w:val="004101E7"/>
    <w:rsid w:val="00415BF8"/>
    <w:rsid w:val="00417410"/>
    <w:rsid w:val="00431CD6"/>
    <w:rsid w:val="00443A29"/>
    <w:rsid w:val="00452525"/>
    <w:rsid w:val="00464C60"/>
    <w:rsid w:val="00485660"/>
    <w:rsid w:val="004A4CB4"/>
    <w:rsid w:val="004B34E5"/>
    <w:rsid w:val="004B6834"/>
    <w:rsid w:val="004D5F70"/>
    <w:rsid w:val="004E6346"/>
    <w:rsid w:val="00504A14"/>
    <w:rsid w:val="00521CE4"/>
    <w:rsid w:val="00530CEA"/>
    <w:rsid w:val="005423D6"/>
    <w:rsid w:val="00547E27"/>
    <w:rsid w:val="00565C26"/>
    <w:rsid w:val="00570019"/>
    <w:rsid w:val="00571518"/>
    <w:rsid w:val="00571694"/>
    <w:rsid w:val="0059287C"/>
    <w:rsid w:val="005A1BB4"/>
    <w:rsid w:val="005A58BB"/>
    <w:rsid w:val="005C2E7F"/>
    <w:rsid w:val="005C48A7"/>
    <w:rsid w:val="005C7FD5"/>
    <w:rsid w:val="005D05BC"/>
    <w:rsid w:val="005E5131"/>
    <w:rsid w:val="005F1B57"/>
    <w:rsid w:val="005F4282"/>
    <w:rsid w:val="00610BE6"/>
    <w:rsid w:val="00611769"/>
    <w:rsid w:val="00615C49"/>
    <w:rsid w:val="006200C4"/>
    <w:rsid w:val="00627FD3"/>
    <w:rsid w:val="00636F7F"/>
    <w:rsid w:val="00641C07"/>
    <w:rsid w:val="00676BBC"/>
    <w:rsid w:val="00685312"/>
    <w:rsid w:val="00692905"/>
    <w:rsid w:val="006932D4"/>
    <w:rsid w:val="006C3C11"/>
    <w:rsid w:val="006C703C"/>
    <w:rsid w:val="006D4110"/>
    <w:rsid w:val="006E7E36"/>
    <w:rsid w:val="007056BE"/>
    <w:rsid w:val="00720252"/>
    <w:rsid w:val="007574E4"/>
    <w:rsid w:val="007619AE"/>
    <w:rsid w:val="00774ED3"/>
    <w:rsid w:val="0078277A"/>
    <w:rsid w:val="00784656"/>
    <w:rsid w:val="00785DCA"/>
    <w:rsid w:val="0079598F"/>
    <w:rsid w:val="007C234E"/>
    <w:rsid w:val="007C32EE"/>
    <w:rsid w:val="007C34C2"/>
    <w:rsid w:val="007C3D01"/>
    <w:rsid w:val="007C62BC"/>
    <w:rsid w:val="007D60FB"/>
    <w:rsid w:val="007F0FDE"/>
    <w:rsid w:val="00801DC4"/>
    <w:rsid w:val="008129C2"/>
    <w:rsid w:val="00817D11"/>
    <w:rsid w:val="008203EE"/>
    <w:rsid w:val="00822A99"/>
    <w:rsid w:val="00832180"/>
    <w:rsid w:val="0084615D"/>
    <w:rsid w:val="008477A8"/>
    <w:rsid w:val="00847B06"/>
    <w:rsid w:val="00852FD3"/>
    <w:rsid w:val="00861A03"/>
    <w:rsid w:val="008654ED"/>
    <w:rsid w:val="008666FF"/>
    <w:rsid w:val="008678F5"/>
    <w:rsid w:val="00885813"/>
    <w:rsid w:val="008A13A0"/>
    <w:rsid w:val="008A64AF"/>
    <w:rsid w:val="008B74B9"/>
    <w:rsid w:val="008C54C5"/>
    <w:rsid w:val="008D24F0"/>
    <w:rsid w:val="008E5B0E"/>
    <w:rsid w:val="008F423F"/>
    <w:rsid w:val="008F69C2"/>
    <w:rsid w:val="008F7378"/>
    <w:rsid w:val="009003F2"/>
    <w:rsid w:val="00903146"/>
    <w:rsid w:val="0090730F"/>
    <w:rsid w:val="00914F4E"/>
    <w:rsid w:val="00924DEF"/>
    <w:rsid w:val="00932727"/>
    <w:rsid w:val="00945806"/>
    <w:rsid w:val="00951D4C"/>
    <w:rsid w:val="00966DE3"/>
    <w:rsid w:val="00970A4A"/>
    <w:rsid w:val="009846E3"/>
    <w:rsid w:val="00996E94"/>
    <w:rsid w:val="009A2FCF"/>
    <w:rsid w:val="009A332E"/>
    <w:rsid w:val="009A616F"/>
    <w:rsid w:val="009B0B9B"/>
    <w:rsid w:val="009B3C4A"/>
    <w:rsid w:val="009B4210"/>
    <w:rsid w:val="009B5113"/>
    <w:rsid w:val="009D0898"/>
    <w:rsid w:val="009D734C"/>
    <w:rsid w:val="009D77C1"/>
    <w:rsid w:val="009E00F0"/>
    <w:rsid w:val="009F291A"/>
    <w:rsid w:val="009F3180"/>
    <w:rsid w:val="00A07BE3"/>
    <w:rsid w:val="00A276D9"/>
    <w:rsid w:val="00A30926"/>
    <w:rsid w:val="00A51039"/>
    <w:rsid w:val="00A576BF"/>
    <w:rsid w:val="00A65594"/>
    <w:rsid w:val="00A67D88"/>
    <w:rsid w:val="00A723EE"/>
    <w:rsid w:val="00A80E5B"/>
    <w:rsid w:val="00A8239A"/>
    <w:rsid w:val="00A87645"/>
    <w:rsid w:val="00A87F12"/>
    <w:rsid w:val="00AB7493"/>
    <w:rsid w:val="00AC18A2"/>
    <w:rsid w:val="00AC27E7"/>
    <w:rsid w:val="00AC7883"/>
    <w:rsid w:val="00AD1965"/>
    <w:rsid w:val="00AD66E6"/>
    <w:rsid w:val="00AE09DC"/>
    <w:rsid w:val="00AE4B13"/>
    <w:rsid w:val="00B01AAC"/>
    <w:rsid w:val="00B1193E"/>
    <w:rsid w:val="00B165DD"/>
    <w:rsid w:val="00B40554"/>
    <w:rsid w:val="00B414B1"/>
    <w:rsid w:val="00B80188"/>
    <w:rsid w:val="00BA0A10"/>
    <w:rsid w:val="00BB7DEB"/>
    <w:rsid w:val="00BB7E24"/>
    <w:rsid w:val="00BD69D6"/>
    <w:rsid w:val="00C03FC0"/>
    <w:rsid w:val="00C1062C"/>
    <w:rsid w:val="00C214BA"/>
    <w:rsid w:val="00C26DD2"/>
    <w:rsid w:val="00C35045"/>
    <w:rsid w:val="00C4169D"/>
    <w:rsid w:val="00C72AE8"/>
    <w:rsid w:val="00C73EAF"/>
    <w:rsid w:val="00C7516E"/>
    <w:rsid w:val="00C8460B"/>
    <w:rsid w:val="00CA5C5B"/>
    <w:rsid w:val="00CE1B07"/>
    <w:rsid w:val="00CF0012"/>
    <w:rsid w:val="00D02F3D"/>
    <w:rsid w:val="00D16472"/>
    <w:rsid w:val="00D41C4F"/>
    <w:rsid w:val="00D53A85"/>
    <w:rsid w:val="00D56E12"/>
    <w:rsid w:val="00D5778A"/>
    <w:rsid w:val="00D633D2"/>
    <w:rsid w:val="00D63484"/>
    <w:rsid w:val="00D64D98"/>
    <w:rsid w:val="00D74267"/>
    <w:rsid w:val="00D9417C"/>
    <w:rsid w:val="00D96572"/>
    <w:rsid w:val="00DA5075"/>
    <w:rsid w:val="00DB4579"/>
    <w:rsid w:val="00DC2FE6"/>
    <w:rsid w:val="00DE0693"/>
    <w:rsid w:val="00E17997"/>
    <w:rsid w:val="00E207C9"/>
    <w:rsid w:val="00E24F96"/>
    <w:rsid w:val="00E25F1B"/>
    <w:rsid w:val="00E40DC8"/>
    <w:rsid w:val="00E52745"/>
    <w:rsid w:val="00E57129"/>
    <w:rsid w:val="00E61643"/>
    <w:rsid w:val="00E75755"/>
    <w:rsid w:val="00E767B1"/>
    <w:rsid w:val="00E85C81"/>
    <w:rsid w:val="00E97AF5"/>
    <w:rsid w:val="00EA0E9C"/>
    <w:rsid w:val="00EA5FE2"/>
    <w:rsid w:val="00EA6E05"/>
    <w:rsid w:val="00EC166F"/>
    <w:rsid w:val="00ED1647"/>
    <w:rsid w:val="00F12179"/>
    <w:rsid w:val="00F15400"/>
    <w:rsid w:val="00F27257"/>
    <w:rsid w:val="00F31EAE"/>
    <w:rsid w:val="00F412E5"/>
    <w:rsid w:val="00F51E7F"/>
    <w:rsid w:val="00F5300E"/>
    <w:rsid w:val="00F53A71"/>
    <w:rsid w:val="00F635BA"/>
    <w:rsid w:val="00F66896"/>
    <w:rsid w:val="00F90ED7"/>
    <w:rsid w:val="00FA44BC"/>
    <w:rsid w:val="00FB20F9"/>
    <w:rsid w:val="00FB454D"/>
    <w:rsid w:val="00FC0430"/>
    <w:rsid w:val="00FD3A05"/>
    <w:rsid w:val="00FF721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E673E7-2293-4E14-B37E-9338230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F428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6E7E36"/>
    <w:rPr>
      <w:rFonts w:ascii="Tahoma" w:hAnsi="Tahoma" w:cs="Tahoma"/>
      <w:sz w:val="16"/>
      <w:szCs w:val="16"/>
    </w:rPr>
  </w:style>
  <w:style w:type="character" w:customStyle="1" w:styleId="a6">
    <w:name w:val="Изнесен текст Знак"/>
    <w:basedOn w:val="a0"/>
    <w:link w:val="a5"/>
    <w:uiPriority w:val="99"/>
    <w:semiHidden/>
    <w:rsid w:val="006E7E36"/>
    <w:rPr>
      <w:rFonts w:ascii="Tahoma" w:hAnsi="Tahoma" w:cs="Tahoma"/>
      <w:sz w:val="16"/>
      <w:szCs w:val="16"/>
    </w:rPr>
  </w:style>
  <w:style w:type="paragraph" w:styleId="a7">
    <w:name w:val="Normal (Web)"/>
    <w:basedOn w:val="a"/>
    <w:uiPriority w:val="99"/>
    <w:unhideWhenUsed/>
    <w:rsid w:val="00230F22"/>
    <w:pPr>
      <w:spacing w:before="100" w:beforeAutospacing="1" w:after="100" w:afterAutospacing="1"/>
    </w:pPr>
    <w:rPr>
      <w:sz w:val="24"/>
      <w:szCs w:val="24"/>
    </w:rPr>
  </w:style>
  <w:style w:type="character" w:styleId="a8">
    <w:name w:val="Strong"/>
    <w:basedOn w:val="a0"/>
    <w:uiPriority w:val="22"/>
    <w:qFormat/>
    <w:rsid w:val="00230F22"/>
    <w:rPr>
      <w:b/>
      <w:bCs/>
    </w:rPr>
  </w:style>
  <w:style w:type="character" w:styleId="a9">
    <w:name w:val="Hyperlink"/>
    <w:basedOn w:val="a0"/>
    <w:uiPriority w:val="99"/>
    <w:unhideWhenUsed/>
    <w:rsid w:val="00EA5FE2"/>
    <w:rPr>
      <w:color w:val="0000FF"/>
      <w:u w:val="single"/>
    </w:rPr>
  </w:style>
  <w:style w:type="character" w:styleId="aa">
    <w:name w:val="Emphasis"/>
    <w:basedOn w:val="a0"/>
    <w:uiPriority w:val="20"/>
    <w:qFormat/>
    <w:rsid w:val="00832180"/>
    <w:rPr>
      <w:i/>
      <w:iCs/>
    </w:rPr>
  </w:style>
  <w:style w:type="character" w:styleId="ab">
    <w:name w:val="FollowedHyperlink"/>
    <w:basedOn w:val="a0"/>
    <w:uiPriority w:val="99"/>
    <w:semiHidden/>
    <w:unhideWhenUsed/>
    <w:rsid w:val="003628A5"/>
    <w:rPr>
      <w:color w:val="800080" w:themeColor="followedHyperlink"/>
      <w:u w:val="single"/>
    </w:rPr>
  </w:style>
  <w:style w:type="paragraph" w:styleId="ac">
    <w:name w:val="List Paragraph"/>
    <w:basedOn w:val="a"/>
    <w:uiPriority w:val="34"/>
    <w:qFormat/>
    <w:rsid w:val="00AC27E7"/>
    <w:pPr>
      <w:ind w:left="720"/>
      <w:contextualSpacing/>
    </w:pPr>
  </w:style>
  <w:style w:type="character" w:customStyle="1" w:styleId="ad">
    <w:name w:val="Основен текст_"/>
    <w:link w:val="10"/>
    <w:locked/>
    <w:rsid w:val="00B414B1"/>
    <w:rPr>
      <w:sz w:val="23"/>
      <w:szCs w:val="23"/>
      <w:shd w:val="clear" w:color="auto" w:fill="FFFFFF"/>
    </w:rPr>
  </w:style>
  <w:style w:type="paragraph" w:customStyle="1" w:styleId="10">
    <w:name w:val="Основен текст1"/>
    <w:basedOn w:val="a"/>
    <w:link w:val="ad"/>
    <w:rsid w:val="00B414B1"/>
    <w:pPr>
      <w:shd w:val="clear" w:color="auto" w:fill="FFFFFF"/>
      <w:spacing w:before="360" w:after="540" w:line="274" w:lineRule="exact"/>
      <w:jc w:val="center"/>
    </w:pPr>
    <w:rPr>
      <w:sz w:val="23"/>
      <w:szCs w:val="23"/>
    </w:rPr>
  </w:style>
  <w:style w:type="paragraph" w:customStyle="1" w:styleId="Style3">
    <w:name w:val="Style3"/>
    <w:basedOn w:val="a"/>
    <w:uiPriority w:val="99"/>
    <w:rsid w:val="00B414B1"/>
    <w:pPr>
      <w:widowControl w:val="0"/>
      <w:autoSpaceDE w:val="0"/>
      <w:autoSpaceDN w:val="0"/>
      <w:adjustRightInd w:val="0"/>
      <w:spacing w:line="264" w:lineRule="exact"/>
      <w:ind w:left="284" w:firstLine="442"/>
      <w:jc w:val="both"/>
    </w:pPr>
    <w:rPr>
      <w:sz w:val="24"/>
      <w:szCs w:val="24"/>
    </w:rPr>
  </w:style>
  <w:style w:type="paragraph" w:customStyle="1" w:styleId="Style83">
    <w:name w:val="Style83"/>
    <w:basedOn w:val="a"/>
    <w:uiPriority w:val="99"/>
    <w:rsid w:val="00B414B1"/>
    <w:pPr>
      <w:widowControl w:val="0"/>
      <w:autoSpaceDE w:val="0"/>
      <w:autoSpaceDN w:val="0"/>
      <w:adjustRightInd w:val="0"/>
      <w:spacing w:line="270" w:lineRule="exact"/>
      <w:ind w:firstLine="883"/>
      <w:jc w:val="both"/>
    </w:pPr>
    <w:rPr>
      <w:rFonts w:eastAsiaTheme="minorEastAsia"/>
      <w:sz w:val="24"/>
      <w:szCs w:val="24"/>
    </w:rPr>
  </w:style>
  <w:style w:type="character" w:customStyle="1" w:styleId="FontStyle164">
    <w:name w:val="Font Style164"/>
    <w:basedOn w:val="a0"/>
    <w:uiPriority w:val="99"/>
    <w:rsid w:val="00B414B1"/>
    <w:rPr>
      <w:rFonts w:ascii="Times New Roman" w:hAnsi="Times New Roman" w:cs="Times New Roman" w:hint="default"/>
      <w:sz w:val="22"/>
      <w:szCs w:val="22"/>
    </w:rPr>
  </w:style>
  <w:style w:type="paragraph" w:styleId="ae">
    <w:name w:val="header"/>
    <w:basedOn w:val="a"/>
    <w:link w:val="af"/>
    <w:uiPriority w:val="99"/>
    <w:unhideWhenUsed/>
    <w:rsid w:val="00E25F1B"/>
    <w:pPr>
      <w:tabs>
        <w:tab w:val="center" w:pos="4536"/>
        <w:tab w:val="right" w:pos="9072"/>
      </w:tabs>
    </w:pPr>
  </w:style>
  <w:style w:type="character" w:customStyle="1" w:styleId="af">
    <w:name w:val="Горен колонтитул Знак"/>
    <w:basedOn w:val="a0"/>
    <w:link w:val="ae"/>
    <w:uiPriority w:val="99"/>
    <w:rsid w:val="00E25F1B"/>
  </w:style>
  <w:style w:type="paragraph" w:styleId="af0">
    <w:name w:val="footer"/>
    <w:basedOn w:val="a"/>
    <w:link w:val="af1"/>
    <w:uiPriority w:val="99"/>
    <w:unhideWhenUsed/>
    <w:rsid w:val="00E25F1B"/>
    <w:pPr>
      <w:tabs>
        <w:tab w:val="center" w:pos="4536"/>
        <w:tab w:val="right" w:pos="9072"/>
      </w:tabs>
    </w:pPr>
  </w:style>
  <w:style w:type="character" w:customStyle="1" w:styleId="af1">
    <w:name w:val="Долен колонтитул Знак"/>
    <w:basedOn w:val="a0"/>
    <w:link w:val="af0"/>
    <w:uiPriority w:val="99"/>
    <w:rsid w:val="00E25F1B"/>
  </w:style>
  <w:style w:type="paragraph" w:styleId="af2">
    <w:name w:val="No Spacing"/>
    <w:link w:val="af3"/>
    <w:uiPriority w:val="1"/>
    <w:qFormat/>
    <w:rsid w:val="00E25F1B"/>
    <w:rPr>
      <w:rFonts w:asciiTheme="minorHAnsi" w:eastAsiaTheme="minorEastAsia" w:hAnsiTheme="minorHAnsi" w:cstheme="minorBidi"/>
      <w:sz w:val="22"/>
      <w:szCs w:val="22"/>
    </w:rPr>
  </w:style>
  <w:style w:type="character" w:customStyle="1" w:styleId="af3">
    <w:name w:val="Без разредка Знак"/>
    <w:basedOn w:val="a0"/>
    <w:link w:val="af2"/>
    <w:uiPriority w:val="1"/>
    <w:rsid w:val="00E25F1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75276">
      <w:bodyDiv w:val="1"/>
      <w:marLeft w:val="0"/>
      <w:marRight w:val="0"/>
      <w:marTop w:val="0"/>
      <w:marBottom w:val="0"/>
      <w:divBdr>
        <w:top w:val="none" w:sz="0" w:space="0" w:color="auto"/>
        <w:left w:val="none" w:sz="0" w:space="0" w:color="auto"/>
        <w:bottom w:val="none" w:sz="0" w:space="0" w:color="auto"/>
        <w:right w:val="none" w:sz="0" w:space="0" w:color="auto"/>
      </w:divBdr>
    </w:div>
    <w:div w:id="328019473">
      <w:bodyDiv w:val="1"/>
      <w:marLeft w:val="0"/>
      <w:marRight w:val="0"/>
      <w:marTop w:val="0"/>
      <w:marBottom w:val="0"/>
      <w:divBdr>
        <w:top w:val="none" w:sz="0" w:space="0" w:color="auto"/>
        <w:left w:val="none" w:sz="0" w:space="0" w:color="auto"/>
        <w:bottom w:val="none" w:sz="0" w:space="0" w:color="auto"/>
        <w:right w:val="none" w:sz="0" w:space="0" w:color="auto"/>
      </w:divBdr>
    </w:div>
    <w:div w:id="468672000">
      <w:bodyDiv w:val="1"/>
      <w:marLeft w:val="0"/>
      <w:marRight w:val="0"/>
      <w:marTop w:val="0"/>
      <w:marBottom w:val="0"/>
      <w:divBdr>
        <w:top w:val="none" w:sz="0" w:space="0" w:color="auto"/>
        <w:left w:val="none" w:sz="0" w:space="0" w:color="auto"/>
        <w:bottom w:val="none" w:sz="0" w:space="0" w:color="auto"/>
        <w:right w:val="none" w:sz="0" w:space="0" w:color="auto"/>
      </w:divBdr>
    </w:div>
    <w:div w:id="603415121">
      <w:bodyDiv w:val="1"/>
      <w:marLeft w:val="0"/>
      <w:marRight w:val="0"/>
      <w:marTop w:val="0"/>
      <w:marBottom w:val="0"/>
      <w:divBdr>
        <w:top w:val="none" w:sz="0" w:space="0" w:color="auto"/>
        <w:left w:val="none" w:sz="0" w:space="0" w:color="auto"/>
        <w:bottom w:val="none" w:sz="0" w:space="0" w:color="auto"/>
        <w:right w:val="none" w:sz="0" w:space="0" w:color="auto"/>
      </w:divBdr>
    </w:div>
    <w:div w:id="782653462">
      <w:bodyDiv w:val="1"/>
      <w:marLeft w:val="0"/>
      <w:marRight w:val="0"/>
      <w:marTop w:val="0"/>
      <w:marBottom w:val="0"/>
      <w:divBdr>
        <w:top w:val="none" w:sz="0" w:space="0" w:color="auto"/>
        <w:left w:val="none" w:sz="0" w:space="0" w:color="auto"/>
        <w:bottom w:val="none" w:sz="0" w:space="0" w:color="auto"/>
        <w:right w:val="none" w:sz="0" w:space="0" w:color="auto"/>
      </w:divBdr>
    </w:div>
    <w:div w:id="926305869">
      <w:bodyDiv w:val="1"/>
      <w:marLeft w:val="0"/>
      <w:marRight w:val="0"/>
      <w:marTop w:val="0"/>
      <w:marBottom w:val="0"/>
      <w:divBdr>
        <w:top w:val="none" w:sz="0" w:space="0" w:color="auto"/>
        <w:left w:val="none" w:sz="0" w:space="0" w:color="auto"/>
        <w:bottom w:val="none" w:sz="0" w:space="0" w:color="auto"/>
        <w:right w:val="none" w:sz="0" w:space="0" w:color="auto"/>
      </w:divBdr>
    </w:div>
    <w:div w:id="971059830">
      <w:bodyDiv w:val="1"/>
      <w:marLeft w:val="0"/>
      <w:marRight w:val="0"/>
      <w:marTop w:val="0"/>
      <w:marBottom w:val="0"/>
      <w:divBdr>
        <w:top w:val="none" w:sz="0" w:space="0" w:color="auto"/>
        <w:left w:val="none" w:sz="0" w:space="0" w:color="auto"/>
        <w:bottom w:val="none" w:sz="0" w:space="0" w:color="auto"/>
        <w:right w:val="none" w:sz="0" w:space="0" w:color="auto"/>
      </w:divBdr>
    </w:div>
    <w:div w:id="1053776682">
      <w:bodyDiv w:val="1"/>
      <w:marLeft w:val="0"/>
      <w:marRight w:val="0"/>
      <w:marTop w:val="0"/>
      <w:marBottom w:val="0"/>
      <w:divBdr>
        <w:top w:val="none" w:sz="0" w:space="0" w:color="auto"/>
        <w:left w:val="none" w:sz="0" w:space="0" w:color="auto"/>
        <w:bottom w:val="none" w:sz="0" w:space="0" w:color="auto"/>
        <w:right w:val="none" w:sz="0" w:space="0" w:color="auto"/>
      </w:divBdr>
    </w:div>
    <w:div w:id="1127968466">
      <w:bodyDiv w:val="1"/>
      <w:marLeft w:val="0"/>
      <w:marRight w:val="0"/>
      <w:marTop w:val="0"/>
      <w:marBottom w:val="0"/>
      <w:divBdr>
        <w:top w:val="none" w:sz="0" w:space="0" w:color="auto"/>
        <w:left w:val="none" w:sz="0" w:space="0" w:color="auto"/>
        <w:bottom w:val="none" w:sz="0" w:space="0" w:color="auto"/>
        <w:right w:val="none" w:sz="0" w:space="0" w:color="auto"/>
      </w:divBdr>
    </w:div>
    <w:div w:id="1227640350">
      <w:bodyDiv w:val="1"/>
      <w:marLeft w:val="0"/>
      <w:marRight w:val="0"/>
      <w:marTop w:val="0"/>
      <w:marBottom w:val="0"/>
      <w:divBdr>
        <w:top w:val="none" w:sz="0" w:space="0" w:color="auto"/>
        <w:left w:val="none" w:sz="0" w:space="0" w:color="auto"/>
        <w:bottom w:val="none" w:sz="0" w:space="0" w:color="auto"/>
        <w:right w:val="none" w:sz="0" w:space="0" w:color="auto"/>
      </w:divBdr>
    </w:div>
    <w:div w:id="1369069353">
      <w:bodyDiv w:val="1"/>
      <w:marLeft w:val="0"/>
      <w:marRight w:val="0"/>
      <w:marTop w:val="0"/>
      <w:marBottom w:val="0"/>
      <w:divBdr>
        <w:top w:val="none" w:sz="0" w:space="0" w:color="auto"/>
        <w:left w:val="none" w:sz="0" w:space="0" w:color="auto"/>
        <w:bottom w:val="none" w:sz="0" w:space="0" w:color="auto"/>
        <w:right w:val="none" w:sz="0" w:space="0" w:color="auto"/>
      </w:divBdr>
    </w:div>
    <w:div w:id="1438597356">
      <w:bodyDiv w:val="1"/>
      <w:marLeft w:val="0"/>
      <w:marRight w:val="0"/>
      <w:marTop w:val="0"/>
      <w:marBottom w:val="0"/>
      <w:divBdr>
        <w:top w:val="none" w:sz="0" w:space="0" w:color="auto"/>
        <w:left w:val="none" w:sz="0" w:space="0" w:color="auto"/>
        <w:bottom w:val="none" w:sz="0" w:space="0" w:color="auto"/>
        <w:right w:val="none" w:sz="0" w:space="0" w:color="auto"/>
      </w:divBdr>
    </w:div>
    <w:div w:id="1656451323">
      <w:bodyDiv w:val="1"/>
      <w:marLeft w:val="0"/>
      <w:marRight w:val="0"/>
      <w:marTop w:val="0"/>
      <w:marBottom w:val="0"/>
      <w:divBdr>
        <w:top w:val="none" w:sz="0" w:space="0" w:color="auto"/>
        <w:left w:val="none" w:sz="0" w:space="0" w:color="auto"/>
        <w:bottom w:val="none" w:sz="0" w:space="0" w:color="auto"/>
        <w:right w:val="none" w:sz="0" w:space="0" w:color="auto"/>
      </w:divBdr>
    </w:div>
    <w:div w:id="1981812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gov.bg/wps/portal/egov/services/civil-rights/access-and-transparency/46947560-b070-42cd-9905-0c00ae8aeb9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3D8A6-DDD5-47D5-9A19-D82056F2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24</Pages>
  <Words>11197</Words>
  <Characters>63827</Characters>
  <Application>Microsoft Office Word</Application>
  <DocSecurity>0</DocSecurity>
  <Lines>531</Lines>
  <Paragraphs>149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A.Ianeva</dc:creator>
  <cp:lastModifiedBy>Marina Tasheva</cp:lastModifiedBy>
  <cp:revision>213</cp:revision>
  <cp:lastPrinted>2022-11-24T15:08:00Z</cp:lastPrinted>
  <dcterms:created xsi:type="dcterms:W3CDTF">2024-02-19T11:11:00Z</dcterms:created>
  <dcterms:modified xsi:type="dcterms:W3CDTF">2026-02-27T14:10:00Z</dcterms:modified>
</cp:coreProperties>
</file>